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8BB1" w14:textId="61F5A7BD" w:rsidR="00341DD1" w:rsidRPr="00341DD1" w:rsidRDefault="00341DD1" w:rsidP="00341DD1">
      <w:pPr>
        <w:keepNext/>
        <w:keepLines/>
        <w:spacing w:after="0" w:line="276" w:lineRule="auto"/>
        <w:jc w:val="center"/>
        <w:outlineLvl w:val="0"/>
        <w:rPr>
          <w:rFonts w:ascii="Times New Roman" w:eastAsia="Times New Roman" w:hAnsi="Times New Roman" w:cs="Times New Roman"/>
          <w:b/>
          <w:bCs/>
          <w:sz w:val="24"/>
          <w:szCs w:val="24"/>
        </w:rPr>
      </w:pPr>
      <w:r w:rsidRPr="00341DD1">
        <w:rPr>
          <w:rFonts w:ascii="Times New Roman" w:eastAsia="Times New Roman" w:hAnsi="Times New Roman" w:cs="Times New Roman"/>
          <w:b/>
          <w:bCs/>
          <w:sz w:val="24"/>
          <w:szCs w:val="24"/>
        </w:rPr>
        <w:t>ПАСПОРТ УСЛУГИ (ПРОЦЕССА) ООО «</w:t>
      </w:r>
      <w:r w:rsidR="00543513">
        <w:rPr>
          <w:rFonts w:ascii="Times New Roman" w:eastAsia="Times New Roman" w:hAnsi="Times New Roman" w:cs="Times New Roman"/>
          <w:b/>
          <w:bCs/>
          <w:sz w:val="24"/>
          <w:szCs w:val="24"/>
        </w:rPr>
        <w:t>ЮЭК</w:t>
      </w:r>
      <w:r w:rsidRPr="00341DD1">
        <w:rPr>
          <w:rFonts w:ascii="Times New Roman" w:eastAsia="Times New Roman" w:hAnsi="Times New Roman" w:cs="Times New Roman"/>
          <w:b/>
          <w:bCs/>
          <w:sz w:val="24"/>
          <w:szCs w:val="24"/>
        </w:rPr>
        <w:t>»</w:t>
      </w:r>
    </w:p>
    <w:p w14:paraId="462FD40D" w14:textId="77777777" w:rsidR="00341DD1" w:rsidRPr="00341DD1" w:rsidRDefault="00341DD1" w:rsidP="00341DD1">
      <w:pPr>
        <w:autoSpaceDE w:val="0"/>
        <w:autoSpaceDN w:val="0"/>
        <w:adjustRightInd w:val="0"/>
        <w:spacing w:after="0" w:line="240" w:lineRule="auto"/>
        <w:jc w:val="center"/>
        <w:rPr>
          <w:rFonts w:ascii="Times New Roman" w:eastAsia="Calibri" w:hAnsi="Times New Roman" w:cs="Times New Roman"/>
          <w:b/>
          <w:color w:val="548DD4"/>
          <w:sz w:val="24"/>
          <w:szCs w:val="24"/>
        </w:rPr>
      </w:pPr>
    </w:p>
    <w:p w14:paraId="33E6CCE4" w14:textId="77777777" w:rsidR="00341DD1" w:rsidRPr="00341DD1" w:rsidRDefault="00341DD1" w:rsidP="00341DD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341DD1">
        <w:rPr>
          <w:rFonts w:ascii="Times New Roman" w:eastAsia="Calibri" w:hAnsi="Times New Roman" w:cs="Times New Roman"/>
          <w:b/>
          <w:color w:val="000000"/>
          <w:sz w:val="24"/>
          <w:szCs w:val="24"/>
        </w:rPr>
        <w:t>5 ВРЕМЕННОЕ ТЕХНОЛОГИЧЕСКОЕ ПРИСОЕДИНЕНИЕ К ЭЛЕКТРИЧЕСКИМ СЕТЯМ СЕТЕВОЙ ОРГАНИЗАЦИИ</w:t>
      </w:r>
    </w:p>
    <w:p w14:paraId="384F1C52" w14:textId="77777777" w:rsidR="00341DD1" w:rsidRPr="00341DD1" w:rsidRDefault="00341DD1" w:rsidP="00341DD1">
      <w:pPr>
        <w:autoSpaceDE w:val="0"/>
        <w:autoSpaceDN w:val="0"/>
        <w:adjustRightInd w:val="0"/>
        <w:spacing w:after="0" w:line="240" w:lineRule="auto"/>
        <w:rPr>
          <w:rFonts w:ascii="Times New Roman" w:eastAsia="Calibri" w:hAnsi="Times New Roman" w:cs="Times New Roman"/>
          <w:color w:val="000000"/>
          <w:sz w:val="24"/>
          <w:szCs w:val="24"/>
        </w:rPr>
      </w:pPr>
    </w:p>
    <w:p w14:paraId="4DFE594B" w14:textId="77777777" w:rsidR="00341DD1" w:rsidRPr="00341DD1" w:rsidRDefault="00341DD1" w:rsidP="00341DD1">
      <w:pPr>
        <w:spacing w:after="0" w:line="240" w:lineRule="auto"/>
        <w:jc w:val="both"/>
        <w:rPr>
          <w:rFonts w:ascii="Times New Roman" w:eastAsia="Calibri" w:hAnsi="Times New Roman" w:cs="Times New Roman"/>
          <w:color w:val="000000"/>
          <w:sz w:val="24"/>
          <w:szCs w:val="24"/>
        </w:rPr>
      </w:pPr>
      <w:r w:rsidRPr="00341DD1">
        <w:rPr>
          <w:rFonts w:ascii="Times New Roman" w:eastAsia="Calibri" w:hAnsi="Times New Roman" w:cs="Times New Roman"/>
          <w:b/>
          <w:color w:val="000000"/>
          <w:sz w:val="24"/>
          <w:szCs w:val="24"/>
        </w:rPr>
        <w:t xml:space="preserve">КРУГ ЗАЯВИТЕЛЕЙ: </w:t>
      </w:r>
      <w:r w:rsidRPr="00341DD1">
        <w:rPr>
          <w:rFonts w:ascii="Times New Roman" w:eastAsia="Calibri" w:hAnsi="Times New Roman" w:cs="Times New Roman"/>
          <w:color w:val="000000"/>
          <w:sz w:val="24"/>
          <w:szCs w:val="24"/>
        </w:rPr>
        <w:t>физическое лицо, индивидуальный предприниматель или юридическое лицо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14:paraId="31B4747A" w14:textId="77777777" w:rsidR="00341DD1" w:rsidRPr="00341DD1" w:rsidRDefault="00341DD1" w:rsidP="00341DD1">
      <w:pPr>
        <w:autoSpaceDE w:val="0"/>
        <w:autoSpaceDN w:val="0"/>
        <w:adjustRightInd w:val="0"/>
        <w:spacing w:after="0" w:line="240" w:lineRule="auto"/>
        <w:jc w:val="both"/>
        <w:rPr>
          <w:rFonts w:ascii="Times New Roman" w:eastAsia="Calibri" w:hAnsi="Times New Roman" w:cs="Times New Roman"/>
          <w:color w:val="000000"/>
          <w:sz w:val="24"/>
          <w:szCs w:val="24"/>
        </w:rPr>
      </w:pPr>
      <w:r w:rsidRPr="00341DD1">
        <w:rPr>
          <w:rFonts w:ascii="Times New Roman" w:eastAsia="Calibri" w:hAnsi="Times New Roman" w:cs="Times New Roman"/>
          <w:b/>
          <w:color w:val="000000"/>
          <w:sz w:val="24"/>
          <w:szCs w:val="24"/>
        </w:rPr>
        <w:t xml:space="preserve">РАЗМЕР ПЛАТЫ ЗА ПРЕДОСТАВЛЕНИЕ УСЛУГИ (ПРОЦЕССА) И ОСНОВАНИЕ ЕЕ ВЗИМАНИЯ: </w:t>
      </w:r>
      <w:r w:rsidRPr="00341DD1">
        <w:rPr>
          <w:rFonts w:ascii="Times New Roman" w:eastAsia="Calibri" w:hAnsi="Times New Roman" w:cs="Times New Roman"/>
          <w:color w:val="000000"/>
          <w:sz w:val="24"/>
          <w:szCs w:val="24"/>
        </w:rPr>
        <w:t>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r w:rsidRPr="00341DD1">
        <w:rPr>
          <w:rFonts w:ascii="Times New Roman" w:eastAsia="Calibri" w:hAnsi="Times New Roman" w:cs="Times New Roman"/>
          <w:color w:val="000000"/>
          <w:sz w:val="24"/>
          <w:szCs w:val="24"/>
          <w:vertAlign w:val="superscript"/>
        </w:rPr>
        <w:footnoteReference w:id="1"/>
      </w:r>
      <w:r w:rsidRPr="00341DD1">
        <w:rPr>
          <w:rFonts w:ascii="Times New Roman" w:eastAsia="Calibri" w:hAnsi="Times New Roman" w:cs="Times New Roman"/>
          <w:color w:val="000000"/>
          <w:sz w:val="24"/>
          <w:szCs w:val="24"/>
        </w:rPr>
        <w:t xml:space="preserve">. </w:t>
      </w:r>
    </w:p>
    <w:p w14:paraId="72E54B2D" w14:textId="77777777" w:rsidR="00341DD1" w:rsidRPr="00341DD1" w:rsidRDefault="00341DD1" w:rsidP="00341DD1">
      <w:pPr>
        <w:autoSpaceDE w:val="0"/>
        <w:autoSpaceDN w:val="0"/>
        <w:adjustRightInd w:val="0"/>
        <w:spacing w:after="0" w:line="240" w:lineRule="auto"/>
        <w:jc w:val="both"/>
        <w:rPr>
          <w:rFonts w:ascii="Times New Roman" w:eastAsia="Calibri" w:hAnsi="Times New Roman" w:cs="Times New Roman"/>
          <w:color w:val="000000"/>
          <w:sz w:val="24"/>
          <w:szCs w:val="24"/>
        </w:rPr>
      </w:pPr>
      <w:r w:rsidRPr="00341DD1">
        <w:rPr>
          <w:rFonts w:ascii="Times New Roman" w:eastAsia="Calibri" w:hAnsi="Times New Roman" w:cs="Times New Roman"/>
          <w:color w:val="000000"/>
          <w:sz w:val="24"/>
          <w:szCs w:val="24"/>
        </w:rPr>
        <w:t>В случае технологического присоединения энергопринимающего устройства максимальной мощностью, не превышающей 15 кВт включительно (с учетом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 размер платы 550,00 рублей.</w:t>
      </w:r>
    </w:p>
    <w:p w14:paraId="6181FBE6" w14:textId="77777777" w:rsidR="00341DD1" w:rsidRPr="00341DD1" w:rsidRDefault="00341DD1" w:rsidP="00341DD1">
      <w:pPr>
        <w:spacing w:after="0" w:line="240" w:lineRule="auto"/>
        <w:jc w:val="both"/>
        <w:rPr>
          <w:rFonts w:ascii="Times New Roman" w:eastAsia="Calibri" w:hAnsi="Times New Roman" w:cs="Times New Roman"/>
          <w:color w:val="000000"/>
          <w:sz w:val="24"/>
          <w:szCs w:val="24"/>
        </w:rPr>
      </w:pPr>
      <w:r w:rsidRPr="00341DD1">
        <w:rPr>
          <w:rFonts w:ascii="Times New Roman" w:eastAsia="Calibri" w:hAnsi="Times New Roman" w:cs="Times New Roman"/>
          <w:b/>
          <w:color w:val="000000"/>
          <w:sz w:val="24"/>
          <w:szCs w:val="24"/>
        </w:rPr>
        <w:t>УСЛОВИЯ ОКАЗАНИЯ УСЛУГИ (ПРОЦЕССА):</w:t>
      </w:r>
      <w:r w:rsidRPr="00341DD1">
        <w:rPr>
          <w:rFonts w:ascii="Times New Roman" w:eastAsia="Calibri" w:hAnsi="Times New Roman" w:cs="Times New Roman"/>
          <w:color w:val="000000"/>
          <w:sz w:val="24"/>
          <w:szCs w:val="24"/>
        </w:rPr>
        <w:t xml:space="preserve"> намерение заявителя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14:paraId="52A99ED0" w14:textId="77777777" w:rsidR="00341DD1" w:rsidRPr="00341DD1" w:rsidRDefault="00341DD1" w:rsidP="00341DD1">
      <w:pPr>
        <w:autoSpaceDE w:val="0"/>
        <w:autoSpaceDN w:val="0"/>
        <w:adjustRightInd w:val="0"/>
        <w:spacing w:after="0" w:line="240" w:lineRule="auto"/>
        <w:jc w:val="both"/>
        <w:rPr>
          <w:rFonts w:ascii="Times New Roman" w:eastAsia="Calibri" w:hAnsi="Times New Roman" w:cs="Times New Roman"/>
          <w:color w:val="000000"/>
          <w:sz w:val="24"/>
          <w:szCs w:val="24"/>
        </w:rPr>
      </w:pPr>
      <w:r w:rsidRPr="00341DD1">
        <w:rPr>
          <w:rFonts w:ascii="Times New Roman" w:eastAsia="Calibri" w:hAnsi="Times New Roman" w:cs="Times New Roman"/>
          <w:b/>
          <w:color w:val="000000"/>
          <w:sz w:val="24"/>
          <w:szCs w:val="24"/>
        </w:rPr>
        <w:t>РЕЗУЛЬТАТ ОКАЗАНИЯ УСЛУГИ (ПРОЦЕССА):</w:t>
      </w:r>
      <w:r w:rsidRPr="00341DD1">
        <w:rPr>
          <w:rFonts w:ascii="Times New Roman" w:eastAsia="Calibri" w:hAnsi="Times New Roman" w:cs="Times New Roman"/>
          <w:color w:val="000000"/>
          <w:sz w:val="24"/>
          <w:szCs w:val="24"/>
        </w:rPr>
        <w:t xml:space="preserve"> технологического присоединения энергопринимающих устройств Заявителя.</w:t>
      </w:r>
    </w:p>
    <w:p w14:paraId="503E7FDB" w14:textId="77777777" w:rsidR="00341DD1" w:rsidRPr="00341DD1" w:rsidRDefault="00341DD1" w:rsidP="00341DD1">
      <w:pPr>
        <w:autoSpaceDE w:val="0"/>
        <w:autoSpaceDN w:val="0"/>
        <w:adjustRightInd w:val="0"/>
        <w:spacing w:after="0" w:line="240" w:lineRule="auto"/>
        <w:jc w:val="both"/>
        <w:outlineLvl w:val="0"/>
        <w:rPr>
          <w:rFonts w:ascii="Times New Roman" w:eastAsia="Calibri" w:hAnsi="Times New Roman" w:cs="Times New Roman"/>
          <w:color w:val="000000"/>
          <w:sz w:val="24"/>
          <w:szCs w:val="24"/>
        </w:rPr>
      </w:pPr>
      <w:r w:rsidRPr="00341DD1">
        <w:rPr>
          <w:rFonts w:ascii="Times New Roman" w:eastAsia="Calibri" w:hAnsi="Times New Roman" w:cs="Times New Roman"/>
          <w:b/>
          <w:color w:val="000000"/>
          <w:sz w:val="24"/>
          <w:szCs w:val="24"/>
        </w:rPr>
        <w:t xml:space="preserve">ОБЩИЙ СРОК ОКАЗАНИЯ УСЛУГИ (ПРОЦЕССА): </w:t>
      </w:r>
      <w:r w:rsidRPr="00341DD1">
        <w:rPr>
          <w:rFonts w:ascii="Times New Roman" w:eastAsia="Calibri" w:hAnsi="Times New Roman" w:cs="Times New Roman"/>
          <w:color w:val="000000"/>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08BBDCCA" w14:textId="77777777" w:rsidR="00341DD1" w:rsidRPr="00341DD1" w:rsidRDefault="00341DD1" w:rsidP="00341DD1">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Calibri" w:hAnsi="Times New Roman" w:cs="Times New Roman"/>
          <w:color w:val="000000"/>
          <w:sz w:val="24"/>
          <w:szCs w:val="24"/>
        </w:rPr>
      </w:pPr>
      <w:r w:rsidRPr="00341DD1">
        <w:rPr>
          <w:rFonts w:ascii="Times New Roman" w:eastAsia="Calibri" w:hAnsi="Times New Roman" w:cs="Times New Roman"/>
          <w:color w:val="000000"/>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r w:rsidRPr="00341DD1">
        <w:rPr>
          <w:rFonts w:ascii="Times New Roman" w:eastAsia="Calibri" w:hAnsi="Times New Roman" w:cs="Times New Roman"/>
          <w:color w:val="000000"/>
          <w:sz w:val="24"/>
          <w:szCs w:val="24"/>
        </w:rPr>
        <w:lastRenderedPageBreak/>
        <w:t xml:space="preserve">энергопринимающих устройств и (или) объектов электроэнергетики - </w:t>
      </w:r>
      <w:r w:rsidRPr="00341DD1">
        <w:rPr>
          <w:rFonts w:ascii="Times New Roman" w:eastAsia="Calibri" w:hAnsi="Times New Roman" w:cs="Times New Roman"/>
          <w:b/>
          <w:color w:val="000000"/>
          <w:sz w:val="24"/>
          <w:szCs w:val="24"/>
        </w:rPr>
        <w:t>15 рабочих дней</w:t>
      </w:r>
      <w:r w:rsidRPr="00341DD1">
        <w:rPr>
          <w:rFonts w:ascii="Times New Roman" w:eastAsia="Calibri" w:hAnsi="Times New Roman" w:cs="Times New Roman"/>
          <w:color w:val="000000"/>
          <w:sz w:val="24"/>
          <w:szCs w:val="24"/>
        </w:rPr>
        <w:t xml:space="preserve"> (если в заявке не указан более продолжительный срок) с даты заключения договора </w:t>
      </w:r>
      <w:r w:rsidRPr="00341DD1">
        <w:rPr>
          <w:rFonts w:ascii="Times New Roman" w:eastAsia="Calibri" w:hAnsi="Times New Roman" w:cs="Times New Roman"/>
          <w:b/>
          <w:color w:val="000000"/>
          <w:sz w:val="24"/>
          <w:szCs w:val="24"/>
        </w:rPr>
        <w:t>при временном технологическом присоединении</w:t>
      </w:r>
      <w:r w:rsidRPr="00341DD1">
        <w:rPr>
          <w:rFonts w:ascii="Times New Roman" w:eastAsia="Calibri" w:hAnsi="Times New Roman" w:cs="Times New Roman"/>
          <w:color w:val="000000"/>
          <w:sz w:val="24"/>
          <w:szCs w:val="24"/>
        </w:rPr>
        <w:t>;</w:t>
      </w:r>
    </w:p>
    <w:p w14:paraId="2A11D7E6" w14:textId="77777777" w:rsidR="00341DD1" w:rsidRPr="00341DD1" w:rsidRDefault="00341DD1" w:rsidP="00341DD1">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Calibri" w:hAnsi="Times New Roman" w:cs="Times New Roman"/>
          <w:color w:val="000000"/>
          <w:sz w:val="24"/>
          <w:szCs w:val="24"/>
        </w:rPr>
      </w:pPr>
      <w:r w:rsidRPr="00341DD1">
        <w:rPr>
          <w:rFonts w:ascii="Times New Roman" w:eastAsia="Calibri" w:hAnsi="Times New Roman" w:cs="Times New Roman"/>
          <w:b/>
          <w:color w:val="000000"/>
          <w:sz w:val="24"/>
          <w:szCs w:val="24"/>
        </w:rPr>
        <w:t>15 рабочих дней</w:t>
      </w:r>
      <w:r w:rsidRPr="00341DD1">
        <w:rPr>
          <w:rFonts w:ascii="Times New Roman" w:eastAsia="Calibri" w:hAnsi="Times New Roman" w:cs="Times New Roman"/>
          <w:color w:val="000000"/>
          <w:sz w:val="24"/>
          <w:szCs w:val="24"/>
        </w:rPr>
        <w:t xml:space="preserve"> (если в заявке не указан более продолжительный срок) - при </w:t>
      </w:r>
      <w:r w:rsidRPr="00341DD1">
        <w:rPr>
          <w:rFonts w:ascii="Times New Roman" w:eastAsia="Calibri" w:hAnsi="Times New Roman" w:cs="Times New Roman"/>
          <w:b/>
          <w:color w:val="000000"/>
          <w:sz w:val="24"/>
          <w:szCs w:val="24"/>
        </w:rPr>
        <w:t>временном технологическом присоединении</w:t>
      </w:r>
      <w:r w:rsidRPr="00341DD1">
        <w:rPr>
          <w:rFonts w:ascii="Times New Roman" w:eastAsia="Calibri" w:hAnsi="Times New Roman" w:cs="Times New Roman"/>
          <w:color w:val="000000"/>
          <w:sz w:val="24"/>
          <w:szCs w:val="24"/>
        </w:rPr>
        <w:t xml:space="preserve"> заявителей, энергопринимающие устройства которых являются </w:t>
      </w:r>
      <w:r w:rsidRPr="00341DD1">
        <w:rPr>
          <w:rFonts w:ascii="Times New Roman" w:eastAsia="Calibri" w:hAnsi="Times New Roman" w:cs="Times New Roman"/>
          <w:b/>
          <w:color w:val="000000"/>
          <w:sz w:val="24"/>
          <w:szCs w:val="24"/>
        </w:rPr>
        <w:t>передвижными и имеют максимальную мощность до 150 кВт</w:t>
      </w:r>
      <w:r w:rsidRPr="00341DD1">
        <w:rPr>
          <w:rFonts w:ascii="Times New Roman" w:eastAsia="Calibri" w:hAnsi="Times New Roman" w:cs="Times New Roman"/>
          <w:color w:val="000000"/>
          <w:sz w:val="24"/>
          <w:szCs w:val="24"/>
        </w:rPr>
        <w:t xml:space="preserve">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14:paraId="099453F9" w14:textId="77777777" w:rsidR="00341DD1" w:rsidRPr="00341DD1" w:rsidRDefault="00341DD1" w:rsidP="00341DD1">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Calibri" w:hAnsi="Times New Roman" w:cs="Times New Roman"/>
          <w:color w:val="000000"/>
          <w:sz w:val="24"/>
          <w:szCs w:val="24"/>
        </w:rPr>
      </w:pPr>
      <w:r w:rsidRPr="00341DD1">
        <w:rPr>
          <w:rFonts w:ascii="Times New Roman" w:eastAsia="Calibri" w:hAnsi="Times New Roman" w:cs="Times New Roman"/>
          <w:color w:val="000000"/>
          <w:sz w:val="24"/>
          <w:szCs w:val="24"/>
        </w:rPr>
        <w:t xml:space="preserve">При несоблюдении всех вышеуказанных условий - </w:t>
      </w:r>
      <w:r w:rsidRPr="00341DD1">
        <w:rPr>
          <w:rFonts w:ascii="Times New Roman" w:eastAsia="Calibri" w:hAnsi="Times New Roman" w:cs="Times New Roman"/>
          <w:b/>
          <w:color w:val="000000"/>
          <w:sz w:val="24"/>
          <w:szCs w:val="24"/>
        </w:rPr>
        <w:t>1 год</w:t>
      </w:r>
      <w:r w:rsidRPr="00341DD1">
        <w:rPr>
          <w:rFonts w:ascii="Times New Roman" w:eastAsia="Calibri" w:hAnsi="Times New Roman" w:cs="Times New Roman"/>
          <w:color w:val="000000"/>
          <w:sz w:val="24"/>
          <w:szCs w:val="24"/>
        </w:rPr>
        <w:t xml:space="preserve"> с даты заключения договора.</w:t>
      </w:r>
    </w:p>
    <w:p w14:paraId="1A661A87" w14:textId="77777777" w:rsidR="00341DD1" w:rsidRPr="00341DD1" w:rsidRDefault="00341DD1" w:rsidP="00341DD1">
      <w:pPr>
        <w:spacing w:after="0" w:line="240" w:lineRule="auto"/>
        <w:jc w:val="both"/>
        <w:outlineLvl w:val="0"/>
        <w:rPr>
          <w:rFonts w:ascii="Times New Roman" w:eastAsia="Calibri" w:hAnsi="Times New Roman" w:cs="Times New Roman"/>
          <w:b/>
          <w:color w:val="000000"/>
          <w:sz w:val="24"/>
          <w:szCs w:val="24"/>
        </w:rPr>
      </w:pPr>
      <w:r w:rsidRPr="00341DD1">
        <w:rPr>
          <w:rFonts w:ascii="Times New Roman" w:eastAsia="Calibri" w:hAnsi="Times New Roman" w:cs="Times New Roman"/>
          <w:b/>
          <w:color w:val="000000"/>
          <w:sz w:val="24"/>
          <w:szCs w:val="24"/>
        </w:rPr>
        <w:t>СОСТАВ, ПОСЛЕДОВАТЕЛЬНОСТЬ И СРОКИ ОКАЗАНИЯ УСЛУГИ (ПРОЦЕССА):</w:t>
      </w:r>
    </w:p>
    <w:tbl>
      <w:tblPr>
        <w:tblStyle w:val="-11"/>
        <w:tblW w:w="4936" w:type="pct"/>
        <w:tblInd w:w="108" w:type="dxa"/>
        <w:tblLayout w:type="fixed"/>
        <w:tblLook w:val="00A0" w:firstRow="1" w:lastRow="0" w:firstColumn="1" w:lastColumn="0" w:noHBand="0" w:noVBand="0"/>
      </w:tblPr>
      <w:tblGrid>
        <w:gridCol w:w="479"/>
        <w:gridCol w:w="2224"/>
        <w:gridCol w:w="2278"/>
        <w:gridCol w:w="2700"/>
        <w:gridCol w:w="2270"/>
        <w:gridCol w:w="1770"/>
        <w:gridCol w:w="2643"/>
      </w:tblGrid>
      <w:tr w:rsidR="00341DD1" w:rsidRPr="00341DD1" w14:paraId="4323D702" w14:textId="77777777" w:rsidTr="00341D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bottom w:val="double" w:sz="4" w:space="0" w:color="4F81BD"/>
            </w:tcBorders>
          </w:tcPr>
          <w:p w14:paraId="5A1460D1" w14:textId="77777777" w:rsidR="00341DD1" w:rsidRPr="00341DD1" w:rsidRDefault="00341DD1" w:rsidP="00341DD1">
            <w:pPr>
              <w:jc w:val="center"/>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w:t>
            </w:r>
          </w:p>
        </w:tc>
        <w:tc>
          <w:tcPr>
            <w:cnfStyle w:val="000010000000" w:firstRow="0" w:lastRow="0" w:firstColumn="0" w:lastColumn="0" w:oddVBand="1" w:evenVBand="0" w:oddHBand="0" w:evenHBand="0" w:firstRowFirstColumn="0" w:firstRowLastColumn="0" w:lastRowFirstColumn="0" w:lastRowLastColumn="0"/>
            <w:tcW w:w="774" w:type="pct"/>
            <w:tcBorders>
              <w:bottom w:val="double" w:sz="4" w:space="0" w:color="4F81BD"/>
              <w:right w:val="single" w:sz="4" w:space="0" w:color="FFFFFF"/>
            </w:tcBorders>
          </w:tcPr>
          <w:p w14:paraId="5AD31F78" w14:textId="77777777" w:rsidR="00341DD1" w:rsidRPr="00341DD1" w:rsidRDefault="00341DD1" w:rsidP="00341DD1">
            <w:pPr>
              <w:jc w:val="center"/>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Этап</w:t>
            </w:r>
          </w:p>
        </w:tc>
        <w:tc>
          <w:tcPr>
            <w:tcW w:w="793" w:type="pct"/>
            <w:tcBorders>
              <w:top w:val="single" w:sz="8" w:space="0" w:color="4F81BD"/>
              <w:left w:val="single" w:sz="4" w:space="0" w:color="FFFFFF"/>
              <w:bottom w:val="double" w:sz="4" w:space="0" w:color="4F81BD"/>
              <w:right w:val="single" w:sz="4" w:space="0" w:color="FFFFFF"/>
            </w:tcBorders>
          </w:tcPr>
          <w:p w14:paraId="706B2DDC" w14:textId="77777777" w:rsidR="00341DD1" w:rsidRPr="00341DD1" w:rsidRDefault="00341DD1" w:rsidP="00341D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40" w:type="pct"/>
            <w:tcBorders>
              <w:left w:val="single" w:sz="4" w:space="0" w:color="FFFFFF"/>
              <w:bottom w:val="double" w:sz="4" w:space="0" w:color="4F81BD"/>
              <w:right w:val="single" w:sz="4" w:space="0" w:color="FFFFFF"/>
            </w:tcBorders>
          </w:tcPr>
          <w:p w14:paraId="5ACB4702" w14:textId="77777777" w:rsidR="00341DD1" w:rsidRPr="00341DD1" w:rsidRDefault="00341DD1" w:rsidP="00341DD1">
            <w:pPr>
              <w:jc w:val="center"/>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Содержание</w:t>
            </w:r>
          </w:p>
        </w:tc>
        <w:tc>
          <w:tcPr>
            <w:tcW w:w="790" w:type="pct"/>
            <w:tcBorders>
              <w:top w:val="single" w:sz="8" w:space="0" w:color="4F81BD"/>
              <w:left w:val="single" w:sz="4" w:space="0" w:color="FFFFFF"/>
              <w:bottom w:val="double" w:sz="4" w:space="0" w:color="4F81BD"/>
              <w:right w:val="single" w:sz="4" w:space="0" w:color="FFFFFF"/>
            </w:tcBorders>
          </w:tcPr>
          <w:p w14:paraId="436FFBC2" w14:textId="77777777" w:rsidR="00341DD1" w:rsidRPr="00341DD1" w:rsidRDefault="00341DD1" w:rsidP="00341D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left w:val="single" w:sz="4" w:space="0" w:color="FFFFFF"/>
              <w:bottom w:val="double" w:sz="4" w:space="0" w:color="4F81BD"/>
              <w:right w:val="single" w:sz="4" w:space="0" w:color="FFFFFF"/>
            </w:tcBorders>
          </w:tcPr>
          <w:p w14:paraId="3A1A07C3" w14:textId="77777777" w:rsidR="00341DD1" w:rsidRPr="00341DD1" w:rsidRDefault="00341DD1" w:rsidP="00341DD1">
            <w:pPr>
              <w:jc w:val="center"/>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Срок исполнения</w:t>
            </w:r>
          </w:p>
        </w:tc>
        <w:tc>
          <w:tcPr>
            <w:tcW w:w="920" w:type="pct"/>
            <w:tcBorders>
              <w:top w:val="single" w:sz="8" w:space="0" w:color="4F81BD"/>
              <w:left w:val="single" w:sz="4" w:space="0" w:color="FFFFFF"/>
              <w:bottom w:val="double" w:sz="4" w:space="0" w:color="4F81BD"/>
            </w:tcBorders>
          </w:tcPr>
          <w:p w14:paraId="13A885DB" w14:textId="77777777" w:rsidR="00341DD1" w:rsidRPr="00341DD1" w:rsidRDefault="00341DD1" w:rsidP="00341D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Ссылка на нормативно правовой акт</w:t>
            </w:r>
          </w:p>
        </w:tc>
      </w:tr>
      <w:tr w:rsidR="00341DD1" w:rsidRPr="00341DD1" w14:paraId="09BCEBB4" w14:textId="77777777" w:rsidTr="00341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double" w:sz="4" w:space="0" w:color="4F81BD"/>
            </w:tcBorders>
          </w:tcPr>
          <w:p w14:paraId="50FC4742" w14:textId="77777777" w:rsidR="00341DD1" w:rsidRPr="00341DD1" w:rsidRDefault="00341DD1" w:rsidP="00341DD1">
            <w:pPr>
              <w:jc w:val="both"/>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double" w:sz="4" w:space="0" w:color="4F81BD"/>
            </w:tcBorders>
          </w:tcPr>
          <w:p w14:paraId="79469F84" w14:textId="77777777" w:rsidR="00341DD1" w:rsidRPr="00341DD1" w:rsidRDefault="00341DD1" w:rsidP="00341DD1">
            <w:pPr>
              <w:autoSpaceDE w:val="0"/>
              <w:autoSpaceDN w:val="0"/>
              <w:adjustRightInd w:val="0"/>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Подача заявки на технологическое присоединение</w:t>
            </w:r>
          </w:p>
        </w:tc>
        <w:tc>
          <w:tcPr>
            <w:tcW w:w="793" w:type="pct"/>
            <w:tcBorders>
              <w:top w:val="double" w:sz="4" w:space="0" w:color="4F81BD"/>
            </w:tcBorders>
          </w:tcPr>
          <w:p w14:paraId="2562846A" w14:textId="77777777" w:rsidR="00341DD1" w:rsidRPr="00341DD1" w:rsidRDefault="00341DD1" w:rsidP="00341DD1">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double" w:sz="4" w:space="0" w:color="4F81BD"/>
            </w:tcBorders>
          </w:tcPr>
          <w:p w14:paraId="4F7E9AEB" w14:textId="77777777" w:rsidR="00341DD1" w:rsidRPr="00341DD1" w:rsidRDefault="00341DD1" w:rsidP="00341DD1">
            <w:pPr>
              <w:autoSpaceDE w:val="0"/>
              <w:autoSpaceDN w:val="0"/>
              <w:adjustRightInd w:val="0"/>
              <w:jc w:val="both"/>
              <w:rPr>
                <w:rFonts w:ascii="Times New Roman" w:eastAsia="Times New Roman" w:hAnsi="Times New Roman" w:cs="Times New Roman"/>
                <w:color w:val="000000"/>
                <w:lang w:eastAsia="ru-RU"/>
              </w:rPr>
            </w:pPr>
            <w:r w:rsidRPr="00341DD1">
              <w:rPr>
                <w:rFonts w:ascii="Times New Roman" w:eastAsia="Times New Roman" w:hAnsi="Times New Roman" w:cs="Times New Roman"/>
                <w:b/>
                <w:bCs/>
                <w:color w:val="000000"/>
                <w:lang w:eastAsia="ru-RU"/>
              </w:rPr>
              <w:t>1.1.</w:t>
            </w:r>
            <w:r w:rsidRPr="00341DD1">
              <w:rPr>
                <w:rFonts w:ascii="Times New Roman" w:eastAsia="Times New Roman" w:hAnsi="Times New Roman" w:cs="Times New Roman"/>
                <w:color w:val="000000"/>
                <w:lang w:eastAsia="ru-RU"/>
              </w:rPr>
              <w:t xml:space="preserve"> Заявитель подает заявку на технологическое присоединение</w:t>
            </w:r>
          </w:p>
          <w:p w14:paraId="4709FCFE" w14:textId="77777777" w:rsidR="00341DD1" w:rsidRPr="00341DD1" w:rsidRDefault="00341DD1" w:rsidP="00341DD1">
            <w:pPr>
              <w:autoSpaceDE w:val="0"/>
              <w:autoSpaceDN w:val="0"/>
              <w:adjustRightInd w:val="0"/>
              <w:jc w:val="both"/>
              <w:rPr>
                <w:rFonts w:ascii="Times New Roman" w:eastAsia="Times New Roman" w:hAnsi="Times New Roman" w:cs="Times New Roman"/>
                <w:color w:val="000000"/>
                <w:lang w:eastAsia="ru-RU"/>
              </w:rPr>
            </w:pPr>
          </w:p>
        </w:tc>
        <w:tc>
          <w:tcPr>
            <w:tcW w:w="790" w:type="pct"/>
            <w:tcBorders>
              <w:top w:val="double" w:sz="4" w:space="0" w:color="4F81BD"/>
            </w:tcBorders>
          </w:tcPr>
          <w:p w14:paraId="653B6B05" w14:textId="77777777" w:rsidR="00341DD1" w:rsidRPr="00341DD1" w:rsidRDefault="00341DD1" w:rsidP="00341DD1">
            <w:pPr>
              <w:autoSpaceDE w:val="0"/>
              <w:autoSpaceDN w:val="0"/>
              <w:adjustRightInd w:val="0"/>
              <w:ind w:left="3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Очное обращение заявителя с заявкой в офис обслуживания потребителей,</w:t>
            </w:r>
          </w:p>
          <w:p w14:paraId="33859B59" w14:textId="77777777" w:rsidR="00341DD1" w:rsidRPr="00341DD1" w:rsidRDefault="00341DD1" w:rsidP="00341DD1">
            <w:pPr>
              <w:autoSpaceDE w:val="0"/>
              <w:autoSpaceDN w:val="0"/>
              <w:adjustRightInd w:val="0"/>
              <w:ind w:left="3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письменное обращение с заявкой заказным письмом с уведомлением,</w:t>
            </w:r>
          </w:p>
          <w:p w14:paraId="27A57AD4" w14:textId="100B2BB2" w:rsidR="00341DD1" w:rsidRPr="00341DD1" w:rsidRDefault="00341DD1" w:rsidP="00341DD1">
            <w:pPr>
              <w:autoSpaceDE w:val="0"/>
              <w:autoSpaceDN w:val="0"/>
              <w:adjustRightInd w:val="0"/>
              <w:ind w:left="3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 xml:space="preserve">заявка по электронной форме на сайте </w:t>
            </w:r>
            <w:r w:rsidRPr="00341DD1">
              <w:rPr>
                <w:rFonts w:ascii="Times New Roman" w:eastAsia="Calibri" w:hAnsi="Times New Roman" w:cs="Times New Roman"/>
                <w:color w:val="000000"/>
              </w:rPr>
              <w:t xml:space="preserve">ООО </w:t>
            </w:r>
            <w:r w:rsidRPr="00341DD1">
              <w:rPr>
                <w:rFonts w:ascii="Times New Roman" w:eastAsia="Calibri" w:hAnsi="Times New Roman" w:cs="Times New Roman"/>
              </w:rPr>
              <w:t>«</w:t>
            </w:r>
            <w:r w:rsidR="00543513">
              <w:rPr>
                <w:rFonts w:ascii="Times New Roman" w:eastAsia="Calibri" w:hAnsi="Times New Roman" w:cs="Times New Roman"/>
              </w:rPr>
              <w:t>ЮЭК</w:t>
            </w:r>
            <w:r w:rsidRPr="00341DD1">
              <w:rPr>
                <w:rFonts w:ascii="Times New Roman" w:eastAsia="Calibri" w:hAnsi="Times New Roman" w:cs="Times New Roman"/>
              </w:rPr>
              <w:t xml:space="preserve">» или </w:t>
            </w:r>
            <w:r w:rsidRPr="00341DD1">
              <w:rPr>
                <w:rFonts w:ascii="Times New Roman" w:eastAsia="Calibri" w:hAnsi="Times New Roman" w:cs="Times New Roman"/>
                <w:color w:val="000000"/>
                <w:sz w:val="19"/>
                <w:szCs w:val="19"/>
                <w:lang w:eastAsia="ru-RU" w:bidi="ru-RU"/>
              </w:rPr>
              <w:t xml:space="preserve">на электронный адрес: </w:t>
            </w:r>
            <w:r w:rsidRPr="00341DD1">
              <w:rPr>
                <w:rFonts w:ascii="Times New Roman" w:eastAsia="Calibri" w:hAnsi="Times New Roman" w:cs="Times New Roman"/>
              </w:rPr>
              <w:t xml:space="preserve"> </w:t>
            </w:r>
            <w:r w:rsidR="00543513" w:rsidRPr="00977121">
              <w:rPr>
                <w:rFonts w:ascii="Times New Roman" w:eastAsia="Calibri" w:hAnsi="Times New Roman" w:cs="Times New Roman"/>
                <w:sz w:val="24"/>
                <w:szCs w:val="24"/>
                <w:lang w:bidi="ru-RU"/>
              </w:rPr>
              <w:t>yek161@mail.ru</w:t>
            </w:r>
          </w:p>
        </w:tc>
        <w:tc>
          <w:tcPr>
            <w:cnfStyle w:val="000010000000" w:firstRow="0" w:lastRow="0" w:firstColumn="0" w:lastColumn="0" w:oddVBand="1" w:evenVBand="0" w:oddHBand="0" w:evenHBand="0" w:firstRowFirstColumn="0" w:firstRowLastColumn="0" w:lastRowFirstColumn="0" w:lastRowLastColumn="0"/>
            <w:tcW w:w="616" w:type="pct"/>
            <w:tcBorders>
              <w:top w:val="double" w:sz="4" w:space="0" w:color="4F81BD"/>
            </w:tcBorders>
          </w:tcPr>
          <w:p w14:paraId="1265D429" w14:textId="77777777" w:rsidR="00341DD1" w:rsidRPr="00341DD1" w:rsidRDefault="00341DD1" w:rsidP="00341DD1">
            <w:pPr>
              <w:jc w:val="both"/>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Не ограничен</w:t>
            </w:r>
          </w:p>
        </w:tc>
        <w:tc>
          <w:tcPr>
            <w:tcW w:w="920" w:type="pct"/>
            <w:tcBorders>
              <w:top w:val="double" w:sz="4" w:space="0" w:color="4F81BD"/>
            </w:tcBorders>
          </w:tcPr>
          <w:p w14:paraId="6788E4C3" w14:textId="77777777" w:rsidR="00341DD1" w:rsidRPr="00341DD1" w:rsidRDefault="00341DD1" w:rsidP="00341D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Calibri" w:hAnsi="Times New Roman" w:cs="Times New Roman"/>
                <w:color w:val="000000"/>
              </w:rPr>
              <w:t>Пункты 7 (а), 8, 9, 10, 14 Правил технологического присоединения энергопринимающих устройств потребителей электрической энергии</w:t>
            </w:r>
          </w:p>
        </w:tc>
      </w:tr>
      <w:tr w:rsidR="00341DD1" w:rsidRPr="00341DD1" w14:paraId="1548CC50" w14:textId="77777777" w:rsidTr="00CC78A7">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2FAB0A38" w14:textId="77777777" w:rsidR="00341DD1" w:rsidRPr="00341DD1" w:rsidRDefault="00341DD1" w:rsidP="00341DD1">
            <w:pPr>
              <w:jc w:val="both"/>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4FB3D82A" w14:textId="77777777" w:rsidR="00341DD1" w:rsidRPr="00341DD1" w:rsidRDefault="00341DD1" w:rsidP="00341DD1">
            <w:pPr>
              <w:autoSpaceDE w:val="0"/>
              <w:autoSpaceDN w:val="0"/>
              <w:adjustRightInd w:val="0"/>
              <w:rPr>
                <w:rFonts w:ascii="Times New Roman" w:eastAsia="Times New Roman" w:hAnsi="Times New Roman" w:cs="Times New Roman"/>
                <w:color w:val="000000"/>
                <w:lang w:eastAsia="ru-RU"/>
              </w:rPr>
            </w:pPr>
          </w:p>
        </w:tc>
        <w:tc>
          <w:tcPr>
            <w:tcW w:w="793" w:type="pct"/>
          </w:tcPr>
          <w:p w14:paraId="4178AA96" w14:textId="77777777" w:rsidR="00341DD1" w:rsidRPr="00341DD1" w:rsidRDefault="00341DD1" w:rsidP="00341D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40" w:type="pct"/>
          </w:tcPr>
          <w:p w14:paraId="4D35027A" w14:textId="77777777" w:rsidR="00341DD1" w:rsidRPr="00341DD1" w:rsidRDefault="00341DD1" w:rsidP="00341DD1">
            <w:pPr>
              <w:autoSpaceDE w:val="0"/>
              <w:autoSpaceDN w:val="0"/>
              <w:adjustRightInd w:val="0"/>
              <w:jc w:val="both"/>
              <w:rPr>
                <w:rFonts w:ascii="Times New Roman" w:eastAsia="Times New Roman" w:hAnsi="Times New Roman" w:cs="Times New Roman"/>
                <w:color w:val="000000"/>
                <w:lang w:eastAsia="ru-RU"/>
              </w:rPr>
            </w:pPr>
            <w:r w:rsidRPr="00341DD1">
              <w:rPr>
                <w:rFonts w:ascii="Times New Roman" w:eastAsia="Times New Roman" w:hAnsi="Times New Roman" w:cs="Times New Roman"/>
                <w:b/>
                <w:bCs/>
                <w:color w:val="000000"/>
                <w:lang w:eastAsia="ru-RU"/>
              </w:rPr>
              <w:t>1.2</w:t>
            </w:r>
            <w:r w:rsidRPr="00341DD1">
              <w:rPr>
                <w:rFonts w:ascii="Times New Roman" w:eastAsia="Times New Roman" w:hAnsi="Times New Roman" w:cs="Times New Roman"/>
                <w:color w:val="000000"/>
                <w:lang w:eastAsia="ru-RU"/>
              </w:rPr>
              <w:t>. Сетевая организация направляет уведомление заявителю о недостающих сведениях и/или документах к заявке</w:t>
            </w:r>
          </w:p>
        </w:tc>
        <w:tc>
          <w:tcPr>
            <w:tcW w:w="790" w:type="pct"/>
          </w:tcPr>
          <w:p w14:paraId="05ACCED3" w14:textId="77777777" w:rsidR="00341DD1" w:rsidRPr="00341DD1" w:rsidRDefault="00341DD1" w:rsidP="00341D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14:paraId="51873996" w14:textId="77777777" w:rsidR="00341DD1" w:rsidRPr="00341DD1" w:rsidRDefault="00341DD1" w:rsidP="00341DD1">
            <w:pPr>
              <w:autoSpaceDE w:val="0"/>
              <w:autoSpaceDN w:val="0"/>
              <w:adjustRightInd w:val="0"/>
              <w:ind w:left="34"/>
              <w:contextualSpacing/>
              <w:rPr>
                <w:rFonts w:ascii="Arial Narrow" w:eastAsia="Calibri" w:hAnsi="Arial Narrow" w:cs="Times New Roman"/>
                <w:color w:val="000000"/>
              </w:rPr>
            </w:pPr>
            <w:r w:rsidRPr="00341DD1">
              <w:rPr>
                <w:rFonts w:ascii="Times New Roman" w:eastAsia="Times New Roman" w:hAnsi="Times New Roman" w:cs="Times New Roman"/>
                <w:color w:val="000000"/>
                <w:lang w:eastAsia="ru-RU"/>
              </w:rPr>
              <w:t>3 рабочих дней после получения заявки</w:t>
            </w:r>
          </w:p>
        </w:tc>
        <w:tc>
          <w:tcPr>
            <w:tcW w:w="920" w:type="pct"/>
          </w:tcPr>
          <w:p w14:paraId="4BB90D87" w14:textId="77777777" w:rsidR="00341DD1" w:rsidRPr="00341DD1" w:rsidRDefault="00341DD1" w:rsidP="00341DD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Calibri" w:hAnsi="Times New Roman" w:cs="Times New Roman"/>
                <w:color w:val="000000"/>
              </w:rPr>
              <w:t>Пункт 15 Правил технологического присоединения энергопринимающих устройств потребителей электрической энергии</w:t>
            </w:r>
          </w:p>
        </w:tc>
      </w:tr>
      <w:tr w:rsidR="00341DD1" w:rsidRPr="00341DD1" w14:paraId="7017460B" w14:textId="77777777" w:rsidTr="00CC78A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24D2CB7E" w14:textId="77777777" w:rsidR="00341DD1" w:rsidRPr="00341DD1" w:rsidRDefault="00341DD1" w:rsidP="00341DD1">
            <w:pPr>
              <w:jc w:val="both"/>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2</w:t>
            </w:r>
          </w:p>
        </w:tc>
        <w:tc>
          <w:tcPr>
            <w:cnfStyle w:val="000010000000" w:firstRow="0" w:lastRow="0" w:firstColumn="0" w:lastColumn="0" w:oddVBand="1" w:evenVBand="0" w:oddHBand="0" w:evenHBand="0" w:firstRowFirstColumn="0" w:firstRowLastColumn="0" w:lastRowFirstColumn="0" w:lastRowLastColumn="0"/>
            <w:tcW w:w="774" w:type="pct"/>
            <w:vMerge w:val="restart"/>
          </w:tcPr>
          <w:p w14:paraId="45D55D9D" w14:textId="77777777" w:rsidR="00341DD1" w:rsidRPr="00341DD1" w:rsidRDefault="00341DD1" w:rsidP="00341DD1">
            <w:pPr>
              <w:autoSpaceDE w:val="0"/>
              <w:autoSpaceDN w:val="0"/>
              <w:adjustRightInd w:val="0"/>
              <w:jc w:val="both"/>
              <w:rPr>
                <w:rFonts w:ascii="Times New Roman" w:eastAsia="Times New Roman" w:hAnsi="Times New Roman" w:cs="Times New Roman"/>
                <w:color w:val="000000"/>
                <w:lang w:eastAsia="ru-RU"/>
              </w:rPr>
            </w:pPr>
            <w:r w:rsidRPr="00341DD1">
              <w:rPr>
                <w:rFonts w:ascii="Times New Roman" w:eastAsia="Calibri" w:hAnsi="Times New Roman" w:cs="Times New Roman"/>
                <w:color w:val="000000"/>
              </w:rPr>
              <w:t xml:space="preserve">Заключение договора об осуществлении технологического </w:t>
            </w:r>
            <w:r w:rsidRPr="00341DD1">
              <w:rPr>
                <w:rFonts w:ascii="Times New Roman" w:eastAsia="Calibri" w:hAnsi="Times New Roman" w:cs="Times New Roman"/>
                <w:color w:val="000000"/>
              </w:rPr>
              <w:lastRenderedPageBreak/>
              <w:t>присоединения к электрическим сетям</w:t>
            </w:r>
          </w:p>
        </w:tc>
        <w:tc>
          <w:tcPr>
            <w:tcW w:w="793" w:type="pct"/>
            <w:vMerge w:val="restart"/>
          </w:tcPr>
          <w:p w14:paraId="25753CC2" w14:textId="77777777" w:rsidR="00341DD1" w:rsidRPr="00341DD1" w:rsidRDefault="00341DD1" w:rsidP="00341D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14:paraId="1DA8A776" w14:textId="77777777" w:rsidR="00341DD1" w:rsidRPr="00341DD1" w:rsidRDefault="00341DD1" w:rsidP="00341DD1">
            <w:pPr>
              <w:autoSpaceDE w:val="0"/>
              <w:autoSpaceDN w:val="0"/>
              <w:adjustRightInd w:val="0"/>
              <w:jc w:val="both"/>
              <w:rPr>
                <w:rFonts w:ascii="Times New Roman" w:eastAsia="Times New Roman" w:hAnsi="Times New Roman" w:cs="Times New Roman"/>
                <w:color w:val="000000"/>
                <w:lang w:eastAsia="ru-RU"/>
              </w:rPr>
            </w:pPr>
            <w:r w:rsidRPr="00341DD1">
              <w:rPr>
                <w:rFonts w:ascii="Times New Roman" w:eastAsia="Times New Roman" w:hAnsi="Times New Roman" w:cs="Times New Roman"/>
                <w:b/>
                <w:bCs/>
                <w:color w:val="000000"/>
                <w:lang w:eastAsia="ru-RU"/>
              </w:rPr>
              <w:t>2.1</w:t>
            </w:r>
            <w:r w:rsidRPr="00341DD1">
              <w:rPr>
                <w:rFonts w:ascii="Times New Roman" w:eastAsia="Times New Roman" w:hAnsi="Times New Roman" w:cs="Times New Roman"/>
                <w:color w:val="000000"/>
                <w:lang w:eastAsia="ru-RU"/>
              </w:rPr>
              <w:t xml:space="preserve">. Направление (выдача при очном посещении офиса обслуживания) сетевой организацией проекта договора об </w:t>
            </w:r>
            <w:r w:rsidRPr="00341DD1">
              <w:rPr>
                <w:rFonts w:ascii="Times New Roman" w:eastAsia="Times New Roman" w:hAnsi="Times New Roman" w:cs="Times New Roman"/>
                <w:color w:val="000000"/>
                <w:lang w:eastAsia="ru-RU"/>
              </w:rPr>
              <w:lastRenderedPageBreak/>
              <w:t>осуществлении технологического присоединения  с  техническими условиями</w:t>
            </w:r>
          </w:p>
        </w:tc>
        <w:tc>
          <w:tcPr>
            <w:tcW w:w="790" w:type="pct"/>
          </w:tcPr>
          <w:p w14:paraId="6A2D0A32" w14:textId="77777777" w:rsidR="00341DD1" w:rsidRPr="00341DD1" w:rsidRDefault="00341DD1" w:rsidP="00341D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lastRenderedPageBreak/>
              <w:t xml:space="preserve">Письменная форма проекта договора, подписанного со стороны сетевой организации, </w:t>
            </w:r>
            <w:r w:rsidRPr="00341DD1">
              <w:rPr>
                <w:rFonts w:ascii="Times New Roman" w:eastAsia="Times New Roman" w:hAnsi="Times New Roman" w:cs="Times New Roman"/>
                <w:color w:val="000000"/>
                <w:lang w:eastAsia="ru-RU"/>
              </w:rPr>
              <w:lastRenderedPageBreak/>
              <w:t>направляется способом</w:t>
            </w:r>
            <w:r w:rsidRPr="00341DD1">
              <w:rPr>
                <w:rFonts w:ascii="Times New Roman" w:eastAsia="Calibri" w:hAnsi="Times New Roman" w:cs="Times New Roman"/>
                <w:color w:val="000000"/>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14:paraId="5CED0012" w14:textId="77777777" w:rsidR="00341DD1" w:rsidRPr="00341DD1" w:rsidRDefault="00341DD1" w:rsidP="00341DD1">
            <w:pPr>
              <w:autoSpaceDE w:val="0"/>
              <w:autoSpaceDN w:val="0"/>
              <w:adjustRightInd w:val="0"/>
              <w:ind w:left="34"/>
              <w:contextualSpacing/>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lastRenderedPageBreak/>
              <w:t xml:space="preserve">10 дней со дня  получения заявки; </w:t>
            </w:r>
          </w:p>
          <w:p w14:paraId="0B289F90" w14:textId="77777777" w:rsidR="00341DD1" w:rsidRPr="00341DD1" w:rsidRDefault="00341DD1" w:rsidP="00341DD1">
            <w:pPr>
              <w:autoSpaceDE w:val="0"/>
              <w:autoSpaceDN w:val="0"/>
              <w:adjustRightInd w:val="0"/>
              <w:ind w:left="34"/>
              <w:contextualSpacing/>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 xml:space="preserve">В случае  отсутствия </w:t>
            </w:r>
            <w:r w:rsidRPr="00341DD1">
              <w:rPr>
                <w:rFonts w:ascii="Times New Roman" w:eastAsia="Times New Roman" w:hAnsi="Times New Roman" w:cs="Times New Roman"/>
                <w:color w:val="000000"/>
                <w:lang w:eastAsia="ru-RU"/>
              </w:rPr>
              <w:lastRenderedPageBreak/>
              <w:t>сведений  (документов) 10 дней с даты  получения недостающих сведений</w:t>
            </w:r>
          </w:p>
        </w:tc>
        <w:tc>
          <w:tcPr>
            <w:tcW w:w="920" w:type="pct"/>
          </w:tcPr>
          <w:p w14:paraId="307E15CE" w14:textId="77777777" w:rsidR="00341DD1" w:rsidRPr="00341DD1" w:rsidRDefault="00341DD1" w:rsidP="00341DD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Calibri" w:hAnsi="Times New Roman" w:cs="Times New Roman"/>
                <w:color w:val="000000"/>
              </w:rPr>
              <w:lastRenderedPageBreak/>
              <w:t xml:space="preserve">Пункт 15 Правил технологического присоединения энергопринимающих </w:t>
            </w:r>
            <w:r w:rsidRPr="00341DD1">
              <w:rPr>
                <w:rFonts w:ascii="Times New Roman" w:eastAsia="Calibri" w:hAnsi="Times New Roman" w:cs="Times New Roman"/>
                <w:color w:val="000000"/>
              </w:rPr>
              <w:lastRenderedPageBreak/>
              <w:t>устройств потребителей электрической энергии</w:t>
            </w:r>
          </w:p>
        </w:tc>
      </w:tr>
      <w:tr w:rsidR="00341DD1" w:rsidRPr="00341DD1" w14:paraId="27E1D7E0" w14:textId="77777777" w:rsidTr="00CC78A7">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47E6F567" w14:textId="77777777" w:rsidR="00341DD1" w:rsidRPr="00341DD1" w:rsidRDefault="00341DD1" w:rsidP="00341DD1">
            <w:pPr>
              <w:jc w:val="both"/>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02614F5B"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p>
        </w:tc>
        <w:tc>
          <w:tcPr>
            <w:tcW w:w="793" w:type="pct"/>
            <w:vMerge/>
          </w:tcPr>
          <w:p w14:paraId="6A2E0EDA" w14:textId="77777777" w:rsidR="00341DD1" w:rsidRPr="00341DD1" w:rsidRDefault="00341DD1" w:rsidP="00341D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14:paraId="03FCB544" w14:textId="77777777" w:rsidR="00341DD1" w:rsidRPr="00341DD1" w:rsidRDefault="00341DD1" w:rsidP="00341DD1">
            <w:pPr>
              <w:autoSpaceDE w:val="0"/>
              <w:autoSpaceDN w:val="0"/>
              <w:adjustRightInd w:val="0"/>
              <w:jc w:val="both"/>
              <w:rPr>
                <w:rFonts w:ascii="Times New Roman" w:eastAsia="Times New Roman" w:hAnsi="Times New Roman" w:cs="Times New Roman"/>
                <w:b/>
                <w:bCs/>
                <w:color w:val="000000"/>
                <w:lang w:eastAsia="ru-RU"/>
              </w:rPr>
            </w:pPr>
            <w:r w:rsidRPr="00341DD1">
              <w:rPr>
                <w:rFonts w:ascii="Times New Roman" w:eastAsia="Times New Roman" w:hAnsi="Times New Roman" w:cs="Times New Roman"/>
                <w:b/>
                <w:bCs/>
                <w:color w:val="000000"/>
                <w:lang w:eastAsia="ru-RU"/>
              </w:rPr>
              <w:t>2.2</w:t>
            </w:r>
            <w:r w:rsidRPr="00341DD1">
              <w:rPr>
                <w:rFonts w:ascii="Times New Roman" w:eastAsia="Times New Roman" w:hAnsi="Times New Roman" w:cs="Times New Roman"/>
                <w:color w:val="000000"/>
                <w:lang w:eastAsia="ru-RU"/>
              </w:rPr>
              <w:t>. П</w:t>
            </w:r>
            <w:r w:rsidRPr="00341DD1">
              <w:rPr>
                <w:rFonts w:ascii="Times New Roman" w:eastAsia="Calibri" w:hAnsi="Times New Roman" w:cs="Times New Roman"/>
                <w:color w:val="000000"/>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14:paraId="10C2A3AF" w14:textId="77777777" w:rsidR="00341DD1" w:rsidRPr="00341DD1" w:rsidRDefault="00341DD1" w:rsidP="00341D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14:paraId="160E29F9" w14:textId="77777777" w:rsidR="00341DD1" w:rsidRPr="00341DD1" w:rsidRDefault="00341DD1" w:rsidP="00341DD1">
            <w:pPr>
              <w:autoSpaceDE w:val="0"/>
              <w:autoSpaceDN w:val="0"/>
              <w:adjustRightInd w:val="0"/>
              <w:ind w:left="34"/>
              <w:contextualSpacing/>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10 дней со  дня получения заявителем проекта договора.</w:t>
            </w:r>
          </w:p>
          <w:p w14:paraId="386CEE2E" w14:textId="77777777" w:rsidR="00341DD1" w:rsidRPr="00341DD1" w:rsidRDefault="00341DD1" w:rsidP="00341DD1">
            <w:pPr>
              <w:autoSpaceDE w:val="0"/>
              <w:autoSpaceDN w:val="0"/>
              <w:adjustRightInd w:val="0"/>
              <w:ind w:left="34"/>
              <w:contextualSpacing/>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В случае ненаправления  подписанного проекта договора  либо мотивированного отказа от его подписания через 30 дней  –  заявка аннулируется.</w:t>
            </w:r>
          </w:p>
        </w:tc>
        <w:tc>
          <w:tcPr>
            <w:tcW w:w="920" w:type="pct"/>
          </w:tcPr>
          <w:p w14:paraId="45FA2171" w14:textId="77777777" w:rsidR="00341DD1" w:rsidRPr="00341DD1" w:rsidRDefault="00341DD1" w:rsidP="00341DD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Пункт 15 Правил технологического присоединения энергопринимающих устройств потребителей электрической энергии</w:t>
            </w:r>
          </w:p>
        </w:tc>
      </w:tr>
      <w:tr w:rsidR="00341DD1" w:rsidRPr="00341DD1" w14:paraId="415C084B" w14:textId="77777777" w:rsidTr="00CC78A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1E236E77" w14:textId="77777777" w:rsidR="00341DD1" w:rsidRPr="00341DD1" w:rsidRDefault="00341DD1" w:rsidP="00341DD1">
            <w:pPr>
              <w:jc w:val="both"/>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505186A6"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p>
        </w:tc>
        <w:tc>
          <w:tcPr>
            <w:tcW w:w="793" w:type="pct"/>
            <w:vMerge/>
          </w:tcPr>
          <w:p w14:paraId="62A769B7" w14:textId="77777777" w:rsidR="00341DD1" w:rsidRPr="00341DD1" w:rsidRDefault="00341DD1" w:rsidP="00341D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14:paraId="4B8F8266" w14:textId="77777777" w:rsidR="00341DD1" w:rsidRPr="00341DD1" w:rsidRDefault="00341DD1" w:rsidP="00341DD1">
            <w:pPr>
              <w:autoSpaceDE w:val="0"/>
              <w:autoSpaceDN w:val="0"/>
              <w:adjustRightInd w:val="0"/>
              <w:jc w:val="both"/>
              <w:rPr>
                <w:rFonts w:ascii="Times New Roman" w:eastAsia="Times New Roman" w:hAnsi="Times New Roman" w:cs="Times New Roman"/>
                <w:b/>
                <w:bCs/>
                <w:color w:val="000000"/>
                <w:lang w:eastAsia="ru-RU"/>
              </w:rPr>
            </w:pPr>
            <w:r w:rsidRPr="00341DD1">
              <w:rPr>
                <w:rFonts w:ascii="Times New Roman" w:eastAsia="Times New Roman" w:hAnsi="Times New Roman" w:cs="Times New Roman"/>
                <w:b/>
                <w:bCs/>
                <w:color w:val="000000"/>
                <w:lang w:eastAsia="ru-RU"/>
              </w:rPr>
              <w:t xml:space="preserve">2.3 </w:t>
            </w:r>
            <w:r w:rsidRPr="00341DD1">
              <w:rPr>
                <w:rFonts w:ascii="Times New Roman" w:eastAsia="Times New Roman" w:hAnsi="Times New Roman" w:cs="Times New Roman"/>
                <w:color w:val="000000"/>
                <w:lang w:eastAsia="ru-RU"/>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w:t>
            </w:r>
            <w:r w:rsidRPr="00341DD1">
              <w:rPr>
                <w:rFonts w:ascii="Times New Roman" w:eastAsia="Times New Roman" w:hAnsi="Times New Roman" w:cs="Times New Roman"/>
                <w:color w:val="000000"/>
                <w:lang w:eastAsia="ru-RU"/>
              </w:rPr>
              <w:lastRenderedPageBreak/>
              <w:t>вследствие получения от заявителя мотивированного отказа от подписания проекта договора</w:t>
            </w:r>
          </w:p>
        </w:tc>
        <w:tc>
          <w:tcPr>
            <w:tcW w:w="790" w:type="pct"/>
          </w:tcPr>
          <w:p w14:paraId="5B8A52A1" w14:textId="77777777" w:rsidR="00341DD1" w:rsidRPr="00341DD1" w:rsidRDefault="00341DD1" w:rsidP="00341D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lastRenderedPageBreak/>
              <w:t>Письменная форма проекта договора, подписанного со стороны сетевой организации, направляется способом</w:t>
            </w:r>
            <w:r w:rsidRPr="00341DD1">
              <w:rPr>
                <w:rFonts w:ascii="Times New Roman" w:eastAsia="Calibri" w:hAnsi="Times New Roman" w:cs="Times New Roman"/>
                <w:color w:val="000000"/>
              </w:rPr>
              <w:t xml:space="preserve">, позволяющим подтвердить факт получения, или </w:t>
            </w:r>
            <w:r w:rsidRPr="00341DD1">
              <w:rPr>
                <w:rFonts w:ascii="Times New Roman" w:eastAsia="Calibri" w:hAnsi="Times New Roman" w:cs="Times New Roman"/>
                <w:color w:val="000000"/>
              </w:rPr>
              <w:lastRenderedPageBreak/>
              <w:t>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14:paraId="6490C094" w14:textId="77777777" w:rsidR="00341DD1" w:rsidRPr="00341DD1" w:rsidRDefault="00341DD1" w:rsidP="00341DD1">
            <w:pPr>
              <w:autoSpaceDE w:val="0"/>
              <w:autoSpaceDN w:val="0"/>
              <w:adjustRightInd w:val="0"/>
              <w:ind w:left="34"/>
              <w:contextualSpacing/>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lastRenderedPageBreak/>
              <w:t xml:space="preserve">10 рабочих дней с даты получения от заявителя мотивированного требования о приведении проекта договора в </w:t>
            </w:r>
            <w:r w:rsidRPr="00341DD1">
              <w:rPr>
                <w:rFonts w:ascii="Times New Roman" w:eastAsia="Times New Roman" w:hAnsi="Times New Roman" w:cs="Times New Roman"/>
                <w:color w:val="000000"/>
                <w:lang w:eastAsia="ru-RU"/>
              </w:rPr>
              <w:lastRenderedPageBreak/>
              <w:t>соответствие с Правилами ТП</w:t>
            </w:r>
          </w:p>
        </w:tc>
        <w:tc>
          <w:tcPr>
            <w:tcW w:w="920" w:type="pct"/>
          </w:tcPr>
          <w:p w14:paraId="2038E2A8" w14:textId="77777777" w:rsidR="00341DD1" w:rsidRPr="00341DD1" w:rsidRDefault="00341DD1" w:rsidP="00341DD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lastRenderedPageBreak/>
              <w:t>Пункт 15 Правил технологического присоединения энергопринимающих устройств потребителей электрической энергии</w:t>
            </w:r>
          </w:p>
        </w:tc>
      </w:tr>
      <w:tr w:rsidR="00341DD1" w:rsidRPr="00341DD1" w14:paraId="22E90657" w14:textId="77777777" w:rsidTr="00CC78A7">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02B7071B" w14:textId="77777777" w:rsidR="00341DD1" w:rsidRPr="00341DD1" w:rsidRDefault="00341DD1" w:rsidP="00341DD1">
            <w:pPr>
              <w:jc w:val="both"/>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429852D4"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p>
        </w:tc>
        <w:tc>
          <w:tcPr>
            <w:tcW w:w="793" w:type="pct"/>
            <w:vMerge/>
          </w:tcPr>
          <w:p w14:paraId="68AE5573" w14:textId="77777777" w:rsidR="00341DD1" w:rsidRPr="00341DD1" w:rsidRDefault="00341DD1" w:rsidP="00341D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14:paraId="031103BC" w14:textId="77777777" w:rsidR="00341DD1" w:rsidRPr="00341DD1" w:rsidRDefault="00341DD1" w:rsidP="00341DD1">
            <w:pPr>
              <w:autoSpaceDE w:val="0"/>
              <w:autoSpaceDN w:val="0"/>
              <w:adjustRightInd w:val="0"/>
              <w:jc w:val="both"/>
              <w:rPr>
                <w:rFonts w:ascii="Times New Roman" w:eastAsia="Times New Roman" w:hAnsi="Times New Roman" w:cs="Times New Roman"/>
                <w:b/>
                <w:bCs/>
                <w:color w:val="000000"/>
                <w:lang w:eastAsia="ru-RU"/>
              </w:rPr>
            </w:pPr>
            <w:r w:rsidRPr="00341DD1">
              <w:rPr>
                <w:rFonts w:ascii="Times New Roman" w:eastAsia="Times New Roman" w:hAnsi="Times New Roman" w:cs="Times New Roman"/>
                <w:b/>
                <w:bCs/>
                <w:color w:val="000000"/>
                <w:lang w:eastAsia="ru-RU"/>
              </w:rPr>
              <w:t>2.4</w:t>
            </w:r>
            <w:r w:rsidRPr="00341DD1">
              <w:rPr>
                <w:rFonts w:ascii="Times New Roman" w:eastAsia="Times New Roman" w:hAnsi="Times New Roman" w:cs="Times New Roman"/>
                <w:color w:val="000000"/>
                <w:lang w:eastAsia="ru-RU"/>
              </w:rPr>
              <w:t>. </w:t>
            </w:r>
            <w:r w:rsidRPr="00341DD1">
              <w:rPr>
                <w:rFonts w:ascii="Times New Roman" w:eastAsia="Calibri" w:hAnsi="Times New Roman" w:cs="Times New Roman"/>
                <w:color w:val="000000"/>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Pr>
          <w:p w14:paraId="3EC8E670" w14:textId="77777777" w:rsidR="00341DD1" w:rsidRPr="00341DD1" w:rsidRDefault="00341DD1" w:rsidP="00341D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В письменной или электронной форме</w:t>
            </w:r>
          </w:p>
          <w:p w14:paraId="3C3D37CC" w14:textId="77777777" w:rsidR="00341DD1" w:rsidRPr="00341DD1" w:rsidRDefault="00341DD1" w:rsidP="00341D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14:paraId="1392672D" w14:textId="77777777" w:rsidR="00341DD1" w:rsidRPr="00341DD1" w:rsidRDefault="00341DD1" w:rsidP="00341DD1">
            <w:pPr>
              <w:autoSpaceDE w:val="0"/>
              <w:autoSpaceDN w:val="0"/>
              <w:adjustRightInd w:val="0"/>
              <w:ind w:left="34"/>
              <w:contextualSpacing/>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не позднее 2 рабочих дней с даты заключения договора</w:t>
            </w:r>
          </w:p>
        </w:tc>
        <w:tc>
          <w:tcPr>
            <w:tcW w:w="920" w:type="pct"/>
          </w:tcPr>
          <w:p w14:paraId="728CE98F" w14:textId="77777777" w:rsidR="00341DD1" w:rsidRPr="00341DD1" w:rsidRDefault="00341DD1" w:rsidP="00341DD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Пункт 15 Правил технологического присоединения энергопринимающих устройств потребителей электрической энергии</w:t>
            </w:r>
          </w:p>
        </w:tc>
      </w:tr>
      <w:tr w:rsidR="00341DD1" w:rsidRPr="00341DD1" w14:paraId="264A3886" w14:textId="77777777" w:rsidTr="00CC78A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60A506F4" w14:textId="77777777" w:rsidR="00341DD1" w:rsidRPr="00341DD1" w:rsidRDefault="00341DD1" w:rsidP="00341DD1">
            <w:pPr>
              <w:jc w:val="both"/>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3</w:t>
            </w:r>
          </w:p>
        </w:tc>
        <w:tc>
          <w:tcPr>
            <w:cnfStyle w:val="000010000000" w:firstRow="0" w:lastRow="0" w:firstColumn="0" w:lastColumn="0" w:oddVBand="1" w:evenVBand="0" w:oddHBand="0" w:evenHBand="0" w:firstRowFirstColumn="0" w:firstRowLastColumn="0" w:lastRowFirstColumn="0" w:lastRowLastColumn="0"/>
            <w:tcW w:w="774" w:type="pct"/>
            <w:vMerge w:val="restart"/>
          </w:tcPr>
          <w:p w14:paraId="3608A631" w14:textId="77777777" w:rsidR="00341DD1" w:rsidRPr="00341DD1" w:rsidRDefault="00341DD1" w:rsidP="00341DD1">
            <w:pPr>
              <w:autoSpaceDE w:val="0"/>
              <w:autoSpaceDN w:val="0"/>
              <w:adjustRightInd w:val="0"/>
              <w:jc w:val="both"/>
              <w:rPr>
                <w:rFonts w:ascii="Times New Roman" w:eastAsia="Times New Roman" w:hAnsi="Times New Roman" w:cs="Times New Roman"/>
                <w:color w:val="000000"/>
                <w:lang w:eastAsia="ru-RU"/>
              </w:rPr>
            </w:pPr>
            <w:r w:rsidRPr="00341DD1">
              <w:rPr>
                <w:rFonts w:ascii="Times New Roman" w:eastAsia="Calibri" w:hAnsi="Times New Roman" w:cs="Times New Roman"/>
                <w:color w:val="000000"/>
              </w:rPr>
              <w:t>Выполнение сторонами мероприятий по технологическому присоединению, предусмотренных договором</w:t>
            </w:r>
          </w:p>
        </w:tc>
        <w:tc>
          <w:tcPr>
            <w:tcW w:w="793" w:type="pct"/>
            <w:vMerge w:val="restart"/>
          </w:tcPr>
          <w:p w14:paraId="04DC80B1" w14:textId="77777777" w:rsidR="00341DD1" w:rsidRPr="00341DD1" w:rsidRDefault="00341DD1" w:rsidP="00341D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Pr>
          <w:p w14:paraId="1A41C671" w14:textId="77777777" w:rsidR="00341DD1" w:rsidRPr="00341DD1" w:rsidRDefault="00341DD1" w:rsidP="00341DD1">
            <w:pPr>
              <w:autoSpaceDE w:val="0"/>
              <w:autoSpaceDN w:val="0"/>
              <w:adjustRightInd w:val="0"/>
              <w:jc w:val="both"/>
              <w:rPr>
                <w:rFonts w:ascii="Times New Roman" w:eastAsia="Times New Roman" w:hAnsi="Times New Roman" w:cs="Times New Roman"/>
                <w:color w:val="000000"/>
                <w:lang w:eastAsia="ru-RU"/>
              </w:rPr>
            </w:pPr>
            <w:r w:rsidRPr="00341DD1">
              <w:rPr>
                <w:rFonts w:ascii="Times New Roman" w:eastAsia="Times New Roman" w:hAnsi="Times New Roman" w:cs="Times New Roman"/>
                <w:b/>
                <w:bCs/>
                <w:color w:val="000000"/>
                <w:lang w:eastAsia="ru-RU"/>
              </w:rPr>
              <w:t>3.1</w:t>
            </w:r>
            <w:r w:rsidRPr="00341DD1">
              <w:rPr>
                <w:rFonts w:ascii="Times New Roman" w:eastAsia="Times New Roman" w:hAnsi="Times New Roman" w:cs="Times New Roman"/>
                <w:color w:val="000000"/>
                <w:lang w:eastAsia="ru-RU"/>
              </w:rPr>
              <w:t>. </w:t>
            </w:r>
            <w:r w:rsidRPr="00341DD1">
              <w:rPr>
                <w:rFonts w:ascii="Times New Roman" w:eastAsia="Calibri" w:hAnsi="Times New Roman" w:cs="Times New Roman"/>
                <w:color w:val="000000"/>
              </w:rPr>
              <w:t>Выполнение сетевой организацией мероприятий, предусмотренных договором</w:t>
            </w:r>
          </w:p>
        </w:tc>
        <w:tc>
          <w:tcPr>
            <w:tcW w:w="790" w:type="pct"/>
          </w:tcPr>
          <w:p w14:paraId="6866A31B" w14:textId="77777777" w:rsidR="00341DD1" w:rsidRPr="00341DD1" w:rsidRDefault="00341DD1" w:rsidP="00341D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14:paraId="448C3CA4"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r w:rsidRPr="00341DD1">
              <w:rPr>
                <w:rFonts w:ascii="Times New Roman" w:eastAsia="Calibri" w:hAnsi="Times New Roman" w:cs="Times New Roman"/>
                <w:color w:val="000000"/>
              </w:rPr>
              <w:t>В соответствии с условиями договора</w:t>
            </w:r>
          </w:p>
        </w:tc>
        <w:tc>
          <w:tcPr>
            <w:tcW w:w="920" w:type="pct"/>
            <w:vMerge w:val="restart"/>
          </w:tcPr>
          <w:p w14:paraId="52FF46C1" w14:textId="77777777" w:rsidR="00341DD1" w:rsidRPr="00341DD1" w:rsidRDefault="00341DD1" w:rsidP="00341DD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Пункт 15 Правил технологического присоединения энергопринимающих устройств потребителей электрической энергии</w:t>
            </w:r>
          </w:p>
        </w:tc>
      </w:tr>
      <w:tr w:rsidR="00341DD1" w:rsidRPr="00341DD1" w14:paraId="0F22E9EB" w14:textId="77777777" w:rsidTr="00CC78A7">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0867416D" w14:textId="77777777" w:rsidR="00341DD1" w:rsidRPr="00341DD1" w:rsidRDefault="00341DD1" w:rsidP="00341DD1">
            <w:pPr>
              <w:jc w:val="both"/>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7C45B6C7"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p>
        </w:tc>
        <w:tc>
          <w:tcPr>
            <w:tcW w:w="793" w:type="pct"/>
            <w:vMerge/>
          </w:tcPr>
          <w:p w14:paraId="1981FBBD" w14:textId="77777777" w:rsidR="00341DD1" w:rsidRPr="00341DD1" w:rsidRDefault="00341DD1" w:rsidP="00341D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14:paraId="2AA3367C" w14:textId="77777777" w:rsidR="00341DD1" w:rsidRPr="00341DD1" w:rsidRDefault="00341DD1" w:rsidP="00341DD1">
            <w:pPr>
              <w:autoSpaceDE w:val="0"/>
              <w:autoSpaceDN w:val="0"/>
              <w:adjustRightInd w:val="0"/>
              <w:jc w:val="both"/>
              <w:rPr>
                <w:rFonts w:ascii="Times New Roman" w:eastAsia="Times New Roman" w:hAnsi="Times New Roman" w:cs="Times New Roman"/>
                <w:color w:val="000000"/>
                <w:lang w:eastAsia="ru-RU"/>
              </w:rPr>
            </w:pPr>
            <w:r w:rsidRPr="00341DD1">
              <w:rPr>
                <w:rFonts w:ascii="Times New Roman" w:eastAsia="Times New Roman" w:hAnsi="Times New Roman" w:cs="Times New Roman"/>
                <w:b/>
                <w:bCs/>
                <w:color w:val="000000"/>
                <w:lang w:eastAsia="ru-RU"/>
              </w:rPr>
              <w:t>3.2</w:t>
            </w:r>
            <w:r w:rsidRPr="00341DD1">
              <w:rPr>
                <w:rFonts w:ascii="Times New Roman" w:eastAsia="Times New Roman" w:hAnsi="Times New Roman" w:cs="Times New Roman"/>
                <w:color w:val="000000"/>
                <w:lang w:eastAsia="ru-RU"/>
              </w:rPr>
              <w:t>. </w:t>
            </w:r>
            <w:r w:rsidRPr="00341DD1">
              <w:rPr>
                <w:rFonts w:ascii="Times New Roman" w:eastAsia="Calibri" w:hAnsi="Times New Roman" w:cs="Times New Roman"/>
                <w:color w:val="000000"/>
              </w:rPr>
              <w:t>Выполнение заявителем мероприятий, предусмотренных договором</w:t>
            </w:r>
          </w:p>
        </w:tc>
        <w:tc>
          <w:tcPr>
            <w:tcW w:w="790" w:type="pct"/>
          </w:tcPr>
          <w:p w14:paraId="526E0F0F" w14:textId="77777777" w:rsidR="00341DD1" w:rsidRPr="00341DD1" w:rsidRDefault="00341DD1" w:rsidP="00341D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14:paraId="63448E62"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r w:rsidRPr="00341DD1">
              <w:rPr>
                <w:rFonts w:ascii="Times New Roman" w:eastAsia="Calibri" w:hAnsi="Times New Roman" w:cs="Times New Roman"/>
                <w:color w:val="000000"/>
              </w:rPr>
              <w:t>В соответствии с условиями договора</w:t>
            </w:r>
          </w:p>
        </w:tc>
        <w:tc>
          <w:tcPr>
            <w:tcW w:w="920" w:type="pct"/>
            <w:vMerge/>
          </w:tcPr>
          <w:p w14:paraId="581740EF" w14:textId="77777777" w:rsidR="00341DD1" w:rsidRPr="00341DD1" w:rsidRDefault="00341DD1" w:rsidP="00341DD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r>
      <w:tr w:rsidR="00341DD1" w:rsidRPr="00341DD1" w14:paraId="0835F529" w14:textId="77777777" w:rsidTr="00CC78A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49748EB9" w14:textId="77777777" w:rsidR="00341DD1" w:rsidRPr="00341DD1" w:rsidRDefault="00341DD1" w:rsidP="00341DD1">
            <w:pPr>
              <w:jc w:val="both"/>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17942B72"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p>
        </w:tc>
        <w:tc>
          <w:tcPr>
            <w:tcW w:w="793" w:type="pct"/>
            <w:vMerge/>
          </w:tcPr>
          <w:p w14:paraId="2A537EE5" w14:textId="77777777" w:rsidR="00341DD1" w:rsidRPr="00341DD1" w:rsidRDefault="00341DD1" w:rsidP="00341D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14:paraId="6037DFCC" w14:textId="77777777" w:rsidR="00341DD1" w:rsidRPr="00341DD1" w:rsidRDefault="00341DD1" w:rsidP="00341DD1">
            <w:pPr>
              <w:autoSpaceDE w:val="0"/>
              <w:autoSpaceDN w:val="0"/>
              <w:adjustRightInd w:val="0"/>
              <w:jc w:val="both"/>
              <w:rPr>
                <w:rFonts w:ascii="Times New Roman" w:eastAsia="Times New Roman" w:hAnsi="Times New Roman" w:cs="Times New Roman"/>
                <w:b/>
                <w:bCs/>
                <w:color w:val="000000"/>
                <w:lang w:eastAsia="ru-RU"/>
              </w:rPr>
            </w:pPr>
            <w:r w:rsidRPr="00341DD1">
              <w:rPr>
                <w:rFonts w:ascii="Times New Roman" w:eastAsia="Times New Roman" w:hAnsi="Times New Roman" w:cs="Times New Roman"/>
                <w:b/>
                <w:bCs/>
                <w:color w:val="000000"/>
                <w:lang w:eastAsia="ru-RU"/>
              </w:rPr>
              <w:t>3.3</w:t>
            </w:r>
            <w:r w:rsidRPr="00341DD1">
              <w:rPr>
                <w:rFonts w:ascii="Times New Roman" w:eastAsia="Times New Roman" w:hAnsi="Times New Roman" w:cs="Times New Roman"/>
                <w:color w:val="000000"/>
                <w:lang w:eastAsia="ru-RU"/>
              </w:rPr>
              <w:t>.</w:t>
            </w:r>
            <w:r w:rsidRPr="00341DD1">
              <w:rPr>
                <w:rFonts w:ascii="Times New Roman" w:eastAsia="Calibri" w:hAnsi="Times New Roman" w:cs="Times New Roman"/>
                <w:color w:val="000000"/>
              </w:rPr>
              <w:t xml:space="preserve"> Направление уведомления заявителем сетевой организации о выполнении технических </w:t>
            </w:r>
            <w:r w:rsidRPr="00341DD1">
              <w:rPr>
                <w:rFonts w:ascii="Times New Roman" w:eastAsia="Calibri" w:hAnsi="Times New Roman" w:cs="Times New Roman"/>
                <w:color w:val="000000"/>
              </w:rPr>
              <w:lastRenderedPageBreak/>
              <w:t>условий с необходимым пакетом документов</w:t>
            </w:r>
          </w:p>
          <w:p w14:paraId="5A916F52" w14:textId="77777777" w:rsidR="00341DD1" w:rsidRPr="00341DD1" w:rsidRDefault="00341DD1" w:rsidP="00341DD1">
            <w:pPr>
              <w:autoSpaceDE w:val="0"/>
              <w:autoSpaceDN w:val="0"/>
              <w:adjustRightInd w:val="0"/>
              <w:jc w:val="both"/>
              <w:rPr>
                <w:rFonts w:ascii="Times New Roman" w:eastAsia="Times New Roman" w:hAnsi="Times New Roman" w:cs="Times New Roman"/>
                <w:b/>
                <w:bCs/>
                <w:color w:val="000000"/>
                <w:lang w:eastAsia="ru-RU"/>
              </w:rPr>
            </w:pPr>
          </w:p>
        </w:tc>
        <w:tc>
          <w:tcPr>
            <w:tcW w:w="790" w:type="pct"/>
          </w:tcPr>
          <w:p w14:paraId="1868914E" w14:textId="77777777" w:rsidR="00341DD1" w:rsidRPr="00341DD1" w:rsidRDefault="00341DD1" w:rsidP="00341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lastRenderedPageBreak/>
              <w:t xml:space="preserve">Письменное уведомление о выполнении технических условий </w:t>
            </w:r>
            <w:r w:rsidRPr="00341DD1">
              <w:rPr>
                <w:rFonts w:ascii="Times New Roman" w:eastAsia="Calibri" w:hAnsi="Times New Roman" w:cs="Times New Roman"/>
                <w:color w:val="000000"/>
              </w:rPr>
              <w:lastRenderedPageBreak/>
              <w:t>с приложением документов:</w:t>
            </w:r>
          </w:p>
          <w:p w14:paraId="7E9B221E" w14:textId="77777777" w:rsidR="00341DD1" w:rsidRPr="00341DD1" w:rsidRDefault="00341DD1" w:rsidP="00341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2078CF5D" w14:textId="77777777" w:rsidR="00341DD1" w:rsidRPr="00341DD1" w:rsidRDefault="00341DD1" w:rsidP="00341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в) документы, содержащие информацию о результатах проведения пусконаладочных работ, приемо-сдаточных и иных испытаний;</w:t>
            </w:r>
          </w:p>
          <w:p w14:paraId="55B7DD01" w14:textId="77777777" w:rsidR="00341DD1" w:rsidRPr="00341DD1" w:rsidRDefault="00341DD1" w:rsidP="00341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Calibri" w:hAnsi="Times New Roman" w:cs="Times New Roman"/>
                <w:color w:val="000000"/>
              </w:rPr>
              <w:t xml:space="preserve">г) нормальные (временные нормальные) схемы электрических </w:t>
            </w:r>
            <w:r w:rsidRPr="00341DD1">
              <w:rPr>
                <w:rFonts w:ascii="Times New Roman" w:eastAsia="Calibri" w:hAnsi="Times New Roman" w:cs="Times New Roman"/>
                <w:color w:val="000000"/>
              </w:rPr>
              <w:lastRenderedPageBreak/>
              <w:t>соединений объекта электроэнергетики</w:t>
            </w:r>
            <w:r w:rsidRPr="00341DD1">
              <w:rPr>
                <w:rFonts w:ascii="Times New Roman" w:eastAsia="Calibri" w:hAnsi="Times New Roman" w:cs="Times New Roman"/>
                <w:color w:val="000000"/>
                <w:vertAlign w:val="superscript"/>
              </w:rPr>
              <w:footnoteReference w:id="2"/>
            </w:r>
          </w:p>
        </w:tc>
        <w:tc>
          <w:tcPr>
            <w:cnfStyle w:val="000010000000" w:firstRow="0" w:lastRow="0" w:firstColumn="0" w:lastColumn="0" w:oddVBand="1" w:evenVBand="0" w:oddHBand="0" w:evenHBand="0" w:firstRowFirstColumn="0" w:firstRowLastColumn="0" w:lastRowFirstColumn="0" w:lastRowLastColumn="0"/>
            <w:tcW w:w="616" w:type="pct"/>
          </w:tcPr>
          <w:p w14:paraId="09A64E60"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r w:rsidRPr="00341DD1">
              <w:rPr>
                <w:rFonts w:ascii="Times New Roman" w:eastAsia="Calibri" w:hAnsi="Times New Roman" w:cs="Times New Roman"/>
                <w:color w:val="000000"/>
              </w:rPr>
              <w:lastRenderedPageBreak/>
              <w:t>После выполнения технических условий</w:t>
            </w:r>
          </w:p>
        </w:tc>
        <w:tc>
          <w:tcPr>
            <w:tcW w:w="920" w:type="pct"/>
          </w:tcPr>
          <w:p w14:paraId="4C1978A3" w14:textId="77777777" w:rsidR="00341DD1" w:rsidRPr="00341DD1" w:rsidRDefault="00341DD1" w:rsidP="00341DD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Calibri" w:hAnsi="Times New Roman" w:cs="Times New Roman"/>
                <w:color w:val="000000"/>
              </w:rPr>
              <w:t xml:space="preserve">Пункты 85, 86 Правил технологического присоединения энергопринимающих </w:t>
            </w:r>
            <w:r w:rsidRPr="00341DD1">
              <w:rPr>
                <w:rFonts w:ascii="Times New Roman" w:eastAsia="Calibri" w:hAnsi="Times New Roman" w:cs="Times New Roman"/>
                <w:color w:val="000000"/>
              </w:rPr>
              <w:lastRenderedPageBreak/>
              <w:t>устройств потребителей электрической энергии</w:t>
            </w:r>
          </w:p>
        </w:tc>
      </w:tr>
      <w:tr w:rsidR="00341DD1" w:rsidRPr="00341DD1" w14:paraId="7D3F2EC1" w14:textId="77777777" w:rsidTr="00CC78A7">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190AE79C" w14:textId="77777777" w:rsidR="00341DD1" w:rsidRPr="00341DD1" w:rsidRDefault="00341DD1" w:rsidP="00341DD1">
            <w:pPr>
              <w:jc w:val="both"/>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774" w:type="pct"/>
            <w:vMerge w:val="restart"/>
          </w:tcPr>
          <w:p w14:paraId="52640A9C" w14:textId="77777777" w:rsidR="00341DD1" w:rsidRPr="00341DD1" w:rsidRDefault="00341DD1" w:rsidP="00341DD1">
            <w:pPr>
              <w:autoSpaceDE w:val="0"/>
              <w:autoSpaceDN w:val="0"/>
              <w:adjustRightInd w:val="0"/>
              <w:rPr>
                <w:rFonts w:ascii="Times New Roman" w:eastAsia="Calibri" w:hAnsi="Times New Roman" w:cs="Times New Roman"/>
                <w:color w:val="000000"/>
              </w:rPr>
            </w:pPr>
            <w:r w:rsidRPr="00341DD1">
              <w:rPr>
                <w:rFonts w:ascii="Times New Roman" w:eastAsia="Calibri" w:hAnsi="Times New Roman" w:cs="Times New Roman"/>
                <w:color w:val="000000"/>
              </w:rPr>
              <w:t>Проверка выполнения технических условий</w:t>
            </w:r>
          </w:p>
        </w:tc>
        <w:tc>
          <w:tcPr>
            <w:tcW w:w="793" w:type="pct"/>
          </w:tcPr>
          <w:p w14:paraId="62F7F2B0" w14:textId="77777777" w:rsidR="00341DD1" w:rsidRPr="00341DD1" w:rsidRDefault="00341DD1" w:rsidP="00341D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14:paraId="5D2638FB" w14:textId="77777777" w:rsidR="00341DD1" w:rsidRPr="00341DD1" w:rsidRDefault="00341DD1" w:rsidP="00341DD1">
            <w:pPr>
              <w:autoSpaceDE w:val="0"/>
              <w:autoSpaceDN w:val="0"/>
              <w:adjustRightInd w:val="0"/>
              <w:rPr>
                <w:rFonts w:ascii="Times New Roman" w:eastAsia="Calibri" w:hAnsi="Times New Roman" w:cs="Times New Roman"/>
                <w:color w:val="000000"/>
              </w:rPr>
            </w:pPr>
            <w:r w:rsidRPr="00341DD1">
              <w:rPr>
                <w:rFonts w:ascii="Times New Roman" w:eastAsia="Times New Roman" w:hAnsi="Times New Roman" w:cs="Times New Roman"/>
                <w:b/>
                <w:bCs/>
                <w:color w:val="000000"/>
                <w:lang w:eastAsia="ru-RU"/>
              </w:rPr>
              <w:t>4.1.</w:t>
            </w:r>
            <w:r w:rsidRPr="00341DD1">
              <w:rPr>
                <w:rFonts w:ascii="Times New Roman" w:eastAsia="Calibri" w:hAnsi="Times New Roman" w:cs="Times New Roman"/>
                <w:color w:val="000000"/>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14:paraId="1E64D65E" w14:textId="77777777" w:rsidR="00341DD1" w:rsidRPr="00341DD1" w:rsidRDefault="002D5765" w:rsidP="00341D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hyperlink r:id="rId7" w:history="1">
              <w:r w:rsidR="00341DD1" w:rsidRPr="00341DD1">
                <w:rPr>
                  <w:rFonts w:ascii="Times New Roman" w:eastAsia="Calibri" w:hAnsi="Times New Roman" w:cs="Times New Roman"/>
                  <w:color w:val="000000"/>
                </w:rPr>
                <w:t>Акт</w:t>
              </w:r>
            </w:hyperlink>
            <w:r w:rsidR="00341DD1" w:rsidRPr="00341DD1">
              <w:rPr>
                <w:rFonts w:ascii="Times New Roman" w:eastAsia="Calibri" w:hAnsi="Times New Roman" w:cs="Times New Roman"/>
                <w:color w:val="000000"/>
              </w:rPr>
              <w:t xml:space="preserve"> осмотра (обследования) электроустановки в письменной форме.</w:t>
            </w:r>
          </w:p>
          <w:p w14:paraId="1D809E2E" w14:textId="77777777" w:rsidR="00341DD1" w:rsidRPr="00341DD1" w:rsidRDefault="00341DD1" w:rsidP="00341D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6" w:type="pct"/>
          </w:tcPr>
          <w:p w14:paraId="6A410FDE" w14:textId="77777777" w:rsidR="00341DD1" w:rsidRPr="00341DD1" w:rsidRDefault="00341DD1" w:rsidP="00341DD1">
            <w:pPr>
              <w:autoSpaceDE w:val="0"/>
              <w:autoSpaceDN w:val="0"/>
              <w:adjustRightInd w:val="0"/>
              <w:rPr>
                <w:rFonts w:ascii="Times New Roman" w:eastAsia="Calibri" w:hAnsi="Times New Roman" w:cs="Times New Roman"/>
                <w:color w:val="000000"/>
              </w:rPr>
            </w:pPr>
            <w:r w:rsidRPr="00341DD1">
              <w:rPr>
                <w:rFonts w:ascii="Times New Roman" w:eastAsia="Calibri" w:hAnsi="Times New Roman" w:cs="Times New Roman"/>
                <w:color w:val="000000"/>
              </w:rPr>
              <w:t>в течение 10 дней со дня получения от заявителя документов</w:t>
            </w:r>
          </w:p>
        </w:tc>
        <w:tc>
          <w:tcPr>
            <w:tcW w:w="920" w:type="pct"/>
          </w:tcPr>
          <w:p w14:paraId="5D0AAA96" w14:textId="77777777" w:rsidR="00341DD1" w:rsidRPr="00341DD1" w:rsidRDefault="00341DD1" w:rsidP="00341DD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Пункты 83-89 Правил технологического присоединения энергопринимающих устройств потребителей электрической энергии</w:t>
            </w:r>
          </w:p>
        </w:tc>
      </w:tr>
      <w:tr w:rsidR="00341DD1" w:rsidRPr="00341DD1" w14:paraId="5AF71A4C" w14:textId="77777777" w:rsidTr="00CC78A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7BF1A263" w14:textId="77777777" w:rsidR="00341DD1" w:rsidRPr="00341DD1" w:rsidRDefault="00341DD1" w:rsidP="00341DD1">
            <w:pPr>
              <w:jc w:val="both"/>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7FEFAEF7" w14:textId="77777777" w:rsidR="00341DD1" w:rsidRPr="00341DD1" w:rsidRDefault="00341DD1" w:rsidP="00341DD1">
            <w:pPr>
              <w:autoSpaceDE w:val="0"/>
              <w:autoSpaceDN w:val="0"/>
              <w:adjustRightInd w:val="0"/>
              <w:rPr>
                <w:rFonts w:ascii="Times New Roman" w:eastAsia="Calibri" w:hAnsi="Times New Roman" w:cs="Times New Roman"/>
                <w:color w:val="000000"/>
              </w:rPr>
            </w:pPr>
          </w:p>
        </w:tc>
        <w:tc>
          <w:tcPr>
            <w:tcW w:w="793" w:type="pct"/>
          </w:tcPr>
          <w:p w14:paraId="29183570" w14:textId="77777777" w:rsidR="00341DD1" w:rsidRPr="00341DD1" w:rsidRDefault="00341DD1" w:rsidP="00341D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Calibri" w:hAnsi="Times New Roman" w:cs="Times New Roman"/>
                <w:color w:val="000000"/>
              </w:rPr>
              <w:t xml:space="preserve">В случае невыполнении заявителем требований технических условий. Получение от заявителя сетевой организации уведомления об </w:t>
            </w:r>
            <w:r w:rsidRPr="00341DD1">
              <w:rPr>
                <w:rFonts w:ascii="Times New Roman" w:eastAsia="Calibri" w:hAnsi="Times New Roman" w:cs="Times New Roman"/>
                <w:color w:val="000000"/>
              </w:rPr>
              <w:lastRenderedPageBreak/>
              <w:t>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14:paraId="20C6DF55" w14:textId="77777777" w:rsidR="00341DD1" w:rsidRPr="00341DD1" w:rsidRDefault="00341DD1" w:rsidP="00341DD1">
            <w:pPr>
              <w:autoSpaceDE w:val="0"/>
              <w:autoSpaceDN w:val="0"/>
              <w:adjustRightInd w:val="0"/>
              <w:rPr>
                <w:rFonts w:ascii="Times New Roman" w:eastAsia="Times New Roman" w:hAnsi="Times New Roman" w:cs="Times New Roman"/>
                <w:b/>
                <w:bCs/>
                <w:color w:val="000000"/>
                <w:lang w:eastAsia="ru-RU"/>
              </w:rPr>
            </w:pPr>
            <w:r w:rsidRPr="00341DD1">
              <w:rPr>
                <w:rFonts w:ascii="Times New Roman" w:eastAsia="Times New Roman" w:hAnsi="Times New Roman" w:cs="Times New Roman"/>
                <w:b/>
                <w:bCs/>
                <w:color w:val="000000"/>
                <w:lang w:eastAsia="ru-RU"/>
              </w:rPr>
              <w:lastRenderedPageBreak/>
              <w:t>4.2.</w:t>
            </w:r>
            <w:r w:rsidRPr="00341DD1">
              <w:rPr>
                <w:rFonts w:ascii="Times New Roman" w:eastAsia="Calibri" w:hAnsi="Times New Roman" w:cs="Times New Roman"/>
                <w:color w:val="000000"/>
              </w:rPr>
              <w:t xml:space="preserve"> Повторный осмотр электроустановки заявителя</w:t>
            </w:r>
          </w:p>
        </w:tc>
        <w:tc>
          <w:tcPr>
            <w:tcW w:w="790" w:type="pct"/>
          </w:tcPr>
          <w:p w14:paraId="08728AF6" w14:textId="77777777" w:rsidR="00341DD1" w:rsidRPr="00341DD1" w:rsidRDefault="002D5765" w:rsidP="00341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hyperlink r:id="rId8" w:history="1">
              <w:r w:rsidR="00341DD1" w:rsidRPr="00341DD1">
                <w:rPr>
                  <w:rFonts w:ascii="Times New Roman" w:eastAsia="Calibri" w:hAnsi="Times New Roman" w:cs="Times New Roman"/>
                  <w:color w:val="000000"/>
                </w:rPr>
                <w:t>Акт</w:t>
              </w:r>
            </w:hyperlink>
            <w:r w:rsidR="00341DD1" w:rsidRPr="00341DD1">
              <w:rPr>
                <w:rFonts w:ascii="Times New Roman" w:eastAsia="Calibri" w:hAnsi="Times New Roman" w:cs="Times New Roman"/>
                <w:color w:val="000000"/>
              </w:rPr>
              <w:t xml:space="preserve"> осмотра (обследования) электроустановки в письменной форме.</w:t>
            </w:r>
          </w:p>
          <w:p w14:paraId="2D49B2FF" w14:textId="77777777" w:rsidR="00341DD1" w:rsidRPr="00341DD1" w:rsidRDefault="00341DD1" w:rsidP="00341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616" w:type="pct"/>
          </w:tcPr>
          <w:p w14:paraId="7F6499E1" w14:textId="77777777" w:rsidR="00341DD1" w:rsidRPr="00341DD1" w:rsidRDefault="00341DD1" w:rsidP="00341DD1">
            <w:pPr>
              <w:autoSpaceDE w:val="0"/>
              <w:autoSpaceDN w:val="0"/>
              <w:adjustRightInd w:val="0"/>
              <w:rPr>
                <w:rFonts w:ascii="Times New Roman" w:eastAsia="Calibri" w:hAnsi="Times New Roman" w:cs="Times New Roman"/>
                <w:color w:val="000000"/>
              </w:rPr>
            </w:pPr>
            <w:r w:rsidRPr="00341DD1">
              <w:rPr>
                <w:rFonts w:ascii="Times New Roman" w:eastAsia="Calibri" w:hAnsi="Times New Roman" w:cs="Times New Roman"/>
                <w:color w:val="000000"/>
              </w:rPr>
              <w:t xml:space="preserve">Не позднее 3 рабочих дней после получения от заявителя уведомления об устранении замечаний с приложением </w:t>
            </w:r>
            <w:r w:rsidRPr="00341DD1">
              <w:rPr>
                <w:rFonts w:ascii="Times New Roman" w:eastAsia="Calibri" w:hAnsi="Times New Roman" w:cs="Times New Roman"/>
                <w:color w:val="000000"/>
              </w:rPr>
              <w:lastRenderedPageBreak/>
              <w:t>информации о принятых мерах по их устранению.</w:t>
            </w:r>
          </w:p>
        </w:tc>
        <w:tc>
          <w:tcPr>
            <w:tcW w:w="920" w:type="pct"/>
          </w:tcPr>
          <w:p w14:paraId="51704440" w14:textId="77777777" w:rsidR="00341DD1" w:rsidRPr="00341DD1" w:rsidRDefault="00341DD1" w:rsidP="00341DD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lastRenderedPageBreak/>
              <w:t>Пункты 89 Правил технологического присоединения энергопринимающих устройств потребителей электрической энергии</w:t>
            </w:r>
          </w:p>
        </w:tc>
      </w:tr>
      <w:tr w:rsidR="00341DD1" w:rsidRPr="00341DD1" w14:paraId="3D583C05" w14:textId="77777777" w:rsidTr="00CC78A7">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54B8C7A6" w14:textId="77777777" w:rsidR="00341DD1" w:rsidRPr="00341DD1" w:rsidRDefault="00341DD1" w:rsidP="00341DD1">
            <w:pPr>
              <w:jc w:val="both"/>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4FD016AD" w14:textId="77777777" w:rsidR="00341DD1" w:rsidRPr="00341DD1" w:rsidRDefault="00341DD1" w:rsidP="00341DD1">
            <w:pPr>
              <w:autoSpaceDE w:val="0"/>
              <w:autoSpaceDN w:val="0"/>
              <w:adjustRightInd w:val="0"/>
              <w:rPr>
                <w:rFonts w:ascii="Times New Roman" w:eastAsia="Calibri" w:hAnsi="Times New Roman" w:cs="Times New Roman"/>
                <w:color w:val="000000"/>
              </w:rPr>
            </w:pPr>
          </w:p>
        </w:tc>
        <w:tc>
          <w:tcPr>
            <w:tcW w:w="793" w:type="pct"/>
          </w:tcPr>
          <w:p w14:paraId="7D02CFD9" w14:textId="77777777" w:rsidR="00341DD1" w:rsidRPr="00341DD1" w:rsidRDefault="00341DD1" w:rsidP="00341D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940" w:type="pct"/>
          </w:tcPr>
          <w:p w14:paraId="6FECB256"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r w:rsidRPr="00341DD1">
              <w:rPr>
                <w:rFonts w:ascii="Times New Roman" w:eastAsia="Times New Roman" w:hAnsi="Times New Roman" w:cs="Times New Roman"/>
                <w:b/>
                <w:bCs/>
                <w:color w:val="000000"/>
                <w:lang w:eastAsia="ru-RU"/>
              </w:rPr>
              <w:t>4.3.</w:t>
            </w:r>
            <w:r w:rsidRPr="00341DD1">
              <w:rPr>
                <w:rFonts w:ascii="Times New Roman" w:eastAsia="Calibri" w:hAnsi="Times New Roman" w:cs="Times New Roman"/>
                <w:color w:val="000000"/>
              </w:rPr>
              <w:t> Прием в эксплуатацию прибора учета.</w:t>
            </w:r>
          </w:p>
          <w:p w14:paraId="66828CD8" w14:textId="77777777" w:rsidR="00341DD1" w:rsidRPr="00341DD1" w:rsidRDefault="00341DD1" w:rsidP="00341DD1">
            <w:pPr>
              <w:autoSpaceDE w:val="0"/>
              <w:autoSpaceDN w:val="0"/>
              <w:adjustRightInd w:val="0"/>
              <w:jc w:val="both"/>
              <w:outlineLvl w:val="0"/>
              <w:rPr>
                <w:rFonts w:ascii="Times New Roman" w:eastAsia="Calibri" w:hAnsi="Times New Roman" w:cs="Times New Roman"/>
                <w:color w:val="000000"/>
              </w:rPr>
            </w:pPr>
            <w:r w:rsidRPr="00341DD1">
              <w:rPr>
                <w:rFonts w:ascii="Times New Roman" w:eastAsia="Calibri" w:hAnsi="Times New Roman" w:cs="Times New Roman"/>
                <w:color w:val="000000"/>
              </w:rPr>
              <w:t>Подписание сторонами  и передача Акт допуска в эксплуатацию прибора учета.</w:t>
            </w:r>
          </w:p>
        </w:tc>
        <w:tc>
          <w:tcPr>
            <w:tcW w:w="790" w:type="pct"/>
          </w:tcPr>
          <w:p w14:paraId="39622132" w14:textId="77777777" w:rsidR="00341DD1" w:rsidRPr="00341DD1" w:rsidRDefault="002D5765" w:rsidP="00341D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hyperlink r:id="rId9" w:history="1">
              <w:r w:rsidR="00341DD1" w:rsidRPr="00341DD1">
                <w:rPr>
                  <w:rFonts w:ascii="Times New Roman" w:eastAsia="Calibri" w:hAnsi="Times New Roman" w:cs="Times New Roman"/>
                  <w:color w:val="000000"/>
                </w:rPr>
                <w:t>Акт</w:t>
              </w:r>
            </w:hyperlink>
            <w:r w:rsidR="00341DD1" w:rsidRPr="00341DD1">
              <w:rPr>
                <w:rFonts w:ascii="Times New Roman" w:eastAsia="Calibri" w:hAnsi="Times New Roman" w:cs="Times New Roman"/>
                <w:color w:val="000000"/>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Pr>
          <w:p w14:paraId="04A05622"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r w:rsidRPr="00341DD1">
              <w:rPr>
                <w:rFonts w:ascii="Times New Roman" w:eastAsia="Calibri" w:hAnsi="Times New Roman" w:cs="Times New Roman"/>
                <w:color w:val="000000"/>
              </w:rPr>
              <w:t>В день проведения осмотра</w:t>
            </w:r>
          </w:p>
        </w:tc>
        <w:tc>
          <w:tcPr>
            <w:tcW w:w="920" w:type="pct"/>
          </w:tcPr>
          <w:p w14:paraId="1614F719" w14:textId="77777777" w:rsidR="00341DD1" w:rsidRPr="00341DD1" w:rsidRDefault="00341DD1" w:rsidP="00341DD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Times New Roman" w:hAnsi="Times New Roman" w:cs="Times New Roman"/>
                <w:color w:val="000000"/>
                <w:lang w:eastAsia="ru-RU"/>
              </w:rPr>
              <w:t>Раздел Х</w:t>
            </w:r>
            <w:r w:rsidRPr="00341DD1">
              <w:rPr>
                <w:rFonts w:ascii="Calibri" w:eastAsia="Calibri" w:hAnsi="Calibri" w:cs="Times New Roman"/>
                <w:color w:val="000000"/>
              </w:rPr>
              <w:t xml:space="preserve"> </w:t>
            </w:r>
            <w:r w:rsidRPr="00341DD1">
              <w:rPr>
                <w:rFonts w:ascii="Times New Roman" w:eastAsia="Times New Roman" w:hAnsi="Times New Roman" w:cs="Times New Roman"/>
                <w:color w:val="000000"/>
                <w:lang w:eastAsia="ru-RU"/>
              </w:rPr>
              <w:t>Основ функционирования розничных рынков электрической энергии</w:t>
            </w:r>
            <w:r w:rsidRPr="00341DD1">
              <w:rPr>
                <w:rFonts w:ascii="Times New Roman" w:eastAsia="Times New Roman" w:hAnsi="Times New Roman" w:cs="Times New Roman"/>
                <w:color w:val="000000"/>
                <w:vertAlign w:val="superscript"/>
                <w:lang w:eastAsia="ru-RU"/>
              </w:rPr>
              <w:footnoteReference w:id="3"/>
            </w:r>
          </w:p>
        </w:tc>
      </w:tr>
      <w:tr w:rsidR="00341DD1" w:rsidRPr="00341DD1" w14:paraId="7F7CD826" w14:textId="77777777" w:rsidTr="00CC78A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7D035FA8" w14:textId="77777777" w:rsidR="00341DD1" w:rsidRPr="00341DD1" w:rsidRDefault="00341DD1" w:rsidP="00341DD1">
            <w:pPr>
              <w:jc w:val="both"/>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14:paraId="0579BA0E" w14:textId="77777777" w:rsidR="00341DD1" w:rsidRPr="00341DD1" w:rsidRDefault="00341DD1" w:rsidP="00341DD1">
            <w:pPr>
              <w:autoSpaceDE w:val="0"/>
              <w:autoSpaceDN w:val="0"/>
              <w:adjustRightInd w:val="0"/>
              <w:rPr>
                <w:rFonts w:ascii="Times New Roman" w:eastAsia="Calibri" w:hAnsi="Times New Roman" w:cs="Times New Roman"/>
                <w:color w:val="000000"/>
              </w:rPr>
            </w:pPr>
          </w:p>
        </w:tc>
        <w:tc>
          <w:tcPr>
            <w:tcW w:w="793" w:type="pct"/>
          </w:tcPr>
          <w:p w14:paraId="29E34EAE" w14:textId="77777777" w:rsidR="00341DD1" w:rsidRPr="00341DD1" w:rsidRDefault="00341DD1" w:rsidP="00341D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Calibri" w:hAnsi="Times New Roman" w:cs="Times New Roman"/>
                <w:color w:val="000000"/>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14:paraId="104E2768" w14:textId="77777777" w:rsidR="00341DD1" w:rsidRPr="00341DD1" w:rsidRDefault="00341DD1" w:rsidP="00341DD1">
            <w:pPr>
              <w:autoSpaceDE w:val="0"/>
              <w:autoSpaceDN w:val="0"/>
              <w:adjustRightInd w:val="0"/>
              <w:rPr>
                <w:rFonts w:ascii="Times New Roman" w:eastAsia="Calibri" w:hAnsi="Times New Roman" w:cs="Times New Roman"/>
                <w:color w:val="000000"/>
              </w:rPr>
            </w:pPr>
            <w:r w:rsidRPr="00341DD1">
              <w:rPr>
                <w:rFonts w:ascii="Times New Roman" w:eastAsia="Times New Roman" w:hAnsi="Times New Roman" w:cs="Times New Roman"/>
                <w:b/>
                <w:bCs/>
                <w:color w:val="000000"/>
                <w:lang w:eastAsia="ru-RU"/>
              </w:rPr>
              <w:t>4.3.</w:t>
            </w:r>
            <w:r w:rsidRPr="00341DD1">
              <w:rPr>
                <w:rFonts w:ascii="Times New Roman" w:eastAsia="Calibri" w:hAnsi="Times New Roman" w:cs="Times New Roman"/>
                <w:color w:val="000000"/>
              </w:rPr>
              <w:t xml:space="preserve"> Направление (выдача) заявителю Акта о выполнении технических условий в 2 экземплярах</w:t>
            </w:r>
          </w:p>
        </w:tc>
        <w:tc>
          <w:tcPr>
            <w:tcW w:w="790" w:type="pct"/>
          </w:tcPr>
          <w:p w14:paraId="214A6B1E" w14:textId="77777777" w:rsidR="00341DD1" w:rsidRPr="00341DD1" w:rsidRDefault="00341DD1" w:rsidP="00341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 xml:space="preserve">Акт о выполнении технических условий в письменной форме направляется  </w:t>
            </w:r>
            <w:r w:rsidRPr="00341DD1">
              <w:rPr>
                <w:rFonts w:ascii="Times New Roman" w:eastAsia="Times New Roman" w:hAnsi="Times New Roman" w:cs="Times New Roman"/>
                <w:color w:val="000000"/>
                <w:lang w:eastAsia="ru-RU"/>
              </w:rPr>
              <w:t>способом</w:t>
            </w:r>
            <w:r w:rsidRPr="00341DD1">
              <w:rPr>
                <w:rFonts w:ascii="Times New Roman" w:eastAsia="Calibri" w:hAnsi="Times New Roman" w:cs="Times New Roman"/>
                <w:color w:val="000000"/>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14:paraId="3EFC296D"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r w:rsidRPr="00341DD1">
              <w:rPr>
                <w:rFonts w:ascii="Times New Roman" w:eastAsia="Calibri" w:hAnsi="Times New Roman" w:cs="Times New Roman"/>
                <w:color w:val="000000"/>
              </w:rPr>
              <w:t xml:space="preserve">В день проведения осмотра </w:t>
            </w:r>
          </w:p>
        </w:tc>
        <w:tc>
          <w:tcPr>
            <w:tcW w:w="920" w:type="pct"/>
          </w:tcPr>
          <w:p w14:paraId="6ACE1808" w14:textId="77777777" w:rsidR="00341DD1" w:rsidRPr="00341DD1" w:rsidRDefault="00341DD1" w:rsidP="00341DD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Пункт 88 Правил технологического присоединения энергопринимающих устройств потребителей электрической энергии</w:t>
            </w:r>
          </w:p>
        </w:tc>
      </w:tr>
      <w:tr w:rsidR="00341DD1" w:rsidRPr="00341DD1" w14:paraId="3D219FD6" w14:textId="77777777" w:rsidTr="00CC78A7">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737D23B6" w14:textId="77777777" w:rsidR="00341DD1" w:rsidRPr="00341DD1" w:rsidRDefault="00341DD1" w:rsidP="00341DD1">
            <w:pPr>
              <w:jc w:val="both"/>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14:paraId="22CFEB57" w14:textId="77777777" w:rsidR="00341DD1" w:rsidRPr="00341DD1" w:rsidRDefault="00341DD1" w:rsidP="00341DD1">
            <w:pPr>
              <w:autoSpaceDE w:val="0"/>
              <w:autoSpaceDN w:val="0"/>
              <w:adjustRightInd w:val="0"/>
              <w:rPr>
                <w:rFonts w:ascii="Times New Roman" w:eastAsia="Calibri" w:hAnsi="Times New Roman" w:cs="Times New Roman"/>
                <w:color w:val="000000"/>
              </w:rPr>
            </w:pPr>
          </w:p>
        </w:tc>
        <w:tc>
          <w:tcPr>
            <w:tcW w:w="793" w:type="pct"/>
          </w:tcPr>
          <w:p w14:paraId="1D842394" w14:textId="77777777" w:rsidR="00341DD1" w:rsidRPr="00341DD1" w:rsidRDefault="00341DD1" w:rsidP="00341D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14:paraId="7155965E" w14:textId="77777777" w:rsidR="00341DD1" w:rsidRPr="00341DD1" w:rsidRDefault="00341DD1" w:rsidP="00341DD1">
            <w:pPr>
              <w:autoSpaceDE w:val="0"/>
              <w:autoSpaceDN w:val="0"/>
              <w:adjustRightInd w:val="0"/>
              <w:jc w:val="both"/>
              <w:rPr>
                <w:rFonts w:ascii="Times New Roman" w:eastAsia="Calibri" w:hAnsi="Times New Roman" w:cs="Times New Roman"/>
                <w:b/>
                <w:bCs/>
                <w:color w:val="000000"/>
              </w:rPr>
            </w:pPr>
            <w:r w:rsidRPr="00341DD1">
              <w:rPr>
                <w:rFonts w:ascii="Times New Roman" w:eastAsia="Times New Roman" w:hAnsi="Times New Roman" w:cs="Times New Roman"/>
                <w:b/>
                <w:bCs/>
                <w:color w:val="000000"/>
                <w:lang w:eastAsia="ru-RU"/>
              </w:rPr>
              <w:t xml:space="preserve">4.4. </w:t>
            </w:r>
            <w:r w:rsidRPr="00341DD1">
              <w:rPr>
                <w:rFonts w:ascii="Times New Roman" w:eastAsia="Calibri" w:hAnsi="Times New Roman" w:cs="Times New Roman"/>
                <w:color w:val="000000"/>
              </w:rPr>
              <w:t>Заявитель возвращает в сетевую организацию один экземпляр подписанного со своей стороны акта о выполнении технических условий</w:t>
            </w:r>
          </w:p>
          <w:p w14:paraId="7B76776D" w14:textId="77777777" w:rsidR="00341DD1" w:rsidRPr="00341DD1" w:rsidRDefault="00341DD1" w:rsidP="00341DD1">
            <w:pPr>
              <w:autoSpaceDE w:val="0"/>
              <w:autoSpaceDN w:val="0"/>
              <w:adjustRightInd w:val="0"/>
              <w:rPr>
                <w:rFonts w:ascii="Times New Roman" w:eastAsia="Times New Roman" w:hAnsi="Times New Roman" w:cs="Times New Roman"/>
                <w:b/>
                <w:bCs/>
                <w:color w:val="000000"/>
                <w:lang w:eastAsia="ru-RU"/>
              </w:rPr>
            </w:pPr>
          </w:p>
        </w:tc>
        <w:tc>
          <w:tcPr>
            <w:tcW w:w="790" w:type="pct"/>
          </w:tcPr>
          <w:p w14:paraId="0AD0845E" w14:textId="77777777" w:rsidR="00341DD1" w:rsidRPr="00341DD1" w:rsidRDefault="00341DD1" w:rsidP="00341D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 xml:space="preserve">Подписанный Акт о выполнении технических условий в письменной форме направляется  </w:t>
            </w:r>
            <w:r w:rsidRPr="00341DD1">
              <w:rPr>
                <w:rFonts w:ascii="Times New Roman" w:eastAsia="Times New Roman" w:hAnsi="Times New Roman" w:cs="Times New Roman"/>
                <w:color w:val="000000"/>
                <w:lang w:eastAsia="ru-RU"/>
              </w:rPr>
              <w:t>способом</w:t>
            </w:r>
            <w:r w:rsidRPr="00341DD1">
              <w:rPr>
                <w:rFonts w:ascii="Times New Roman" w:eastAsia="Calibri" w:hAnsi="Times New Roman" w:cs="Times New Roman"/>
                <w:color w:val="000000"/>
              </w:rPr>
              <w:t xml:space="preserve">, позволяющим подтвердить факт </w:t>
            </w:r>
            <w:r w:rsidRPr="00341DD1">
              <w:rPr>
                <w:rFonts w:ascii="Times New Roman" w:eastAsia="Calibri" w:hAnsi="Times New Roman" w:cs="Times New Roman"/>
                <w:color w:val="000000"/>
              </w:rPr>
              <w:lastRenderedPageBreak/>
              <w:t>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14:paraId="7C72AFAF"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r w:rsidRPr="00341DD1">
              <w:rPr>
                <w:rFonts w:ascii="Times New Roman" w:eastAsia="Calibri" w:hAnsi="Times New Roman" w:cs="Times New Roman"/>
                <w:color w:val="000000"/>
              </w:rPr>
              <w:lastRenderedPageBreak/>
              <w:t>В день проведения осмотра</w:t>
            </w:r>
          </w:p>
        </w:tc>
        <w:tc>
          <w:tcPr>
            <w:tcW w:w="920" w:type="pct"/>
          </w:tcPr>
          <w:p w14:paraId="56CACCDA" w14:textId="77777777" w:rsidR="00341DD1" w:rsidRPr="00341DD1" w:rsidRDefault="00341DD1" w:rsidP="00341DD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Пункты 88 Правил технологического присоединения энергопринимающих устройств потребителей электрической энергии</w:t>
            </w:r>
          </w:p>
        </w:tc>
      </w:tr>
      <w:tr w:rsidR="00341DD1" w:rsidRPr="00341DD1" w14:paraId="4D634652" w14:textId="77777777" w:rsidTr="00CC78A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4DFDAA03" w14:textId="77777777" w:rsidR="00341DD1" w:rsidRPr="00341DD1" w:rsidRDefault="00341DD1" w:rsidP="00341DD1">
            <w:pPr>
              <w:jc w:val="both"/>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5</w:t>
            </w:r>
          </w:p>
        </w:tc>
        <w:tc>
          <w:tcPr>
            <w:cnfStyle w:val="000010000000" w:firstRow="0" w:lastRow="0" w:firstColumn="0" w:lastColumn="0" w:oddVBand="1" w:evenVBand="0" w:oddHBand="0" w:evenHBand="0" w:firstRowFirstColumn="0" w:firstRowLastColumn="0" w:lastRowFirstColumn="0" w:lastRowLastColumn="0"/>
            <w:tcW w:w="774" w:type="pct"/>
            <w:vMerge w:val="restart"/>
          </w:tcPr>
          <w:p w14:paraId="177003B1" w14:textId="77777777" w:rsidR="00341DD1" w:rsidRPr="00341DD1" w:rsidRDefault="00341DD1" w:rsidP="00341DD1">
            <w:pPr>
              <w:autoSpaceDE w:val="0"/>
              <w:autoSpaceDN w:val="0"/>
              <w:adjustRightInd w:val="0"/>
              <w:rPr>
                <w:rFonts w:ascii="Times New Roman" w:eastAsia="Calibri" w:hAnsi="Times New Roman" w:cs="Times New Roman"/>
                <w:color w:val="000000"/>
              </w:rPr>
            </w:pPr>
            <w:r w:rsidRPr="00341DD1">
              <w:rPr>
                <w:rFonts w:ascii="Times New Roman" w:eastAsia="Calibri" w:hAnsi="Times New Roman" w:cs="Times New Roman"/>
                <w:color w:val="000000"/>
              </w:rPr>
              <w:t>Присоединение объектов заявителя к электрическим сетям</w:t>
            </w:r>
          </w:p>
        </w:tc>
        <w:tc>
          <w:tcPr>
            <w:tcW w:w="793" w:type="pct"/>
          </w:tcPr>
          <w:p w14:paraId="3F4A6588" w14:textId="77777777" w:rsidR="00341DD1" w:rsidRPr="00341DD1" w:rsidRDefault="00341DD1" w:rsidP="00341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940" w:type="pct"/>
          </w:tcPr>
          <w:p w14:paraId="2425F025"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r w:rsidRPr="00341DD1">
              <w:rPr>
                <w:rFonts w:ascii="Times New Roman" w:eastAsia="Times New Roman" w:hAnsi="Times New Roman" w:cs="Times New Roman"/>
                <w:b/>
                <w:bCs/>
                <w:color w:val="000000"/>
                <w:lang w:eastAsia="ru-RU"/>
              </w:rPr>
              <w:t>5.1</w:t>
            </w:r>
            <w:r w:rsidRPr="00341DD1">
              <w:rPr>
                <w:rFonts w:ascii="Times New Roman" w:eastAsia="Calibri" w:hAnsi="Times New Roman" w:cs="Times New Roman"/>
                <w:color w:val="000000"/>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14:paraId="5E7A77D5" w14:textId="77777777" w:rsidR="00341DD1" w:rsidRPr="00341DD1" w:rsidRDefault="00341DD1" w:rsidP="00341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616" w:type="pct"/>
          </w:tcPr>
          <w:p w14:paraId="1B540FA8"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r w:rsidRPr="00341DD1">
              <w:rPr>
                <w:rFonts w:ascii="Times New Roman" w:eastAsia="Calibri" w:hAnsi="Times New Roman" w:cs="Times New Roman"/>
                <w:color w:val="000000"/>
              </w:rPr>
              <w:t>В соответствии с условиями договора</w:t>
            </w:r>
          </w:p>
        </w:tc>
        <w:tc>
          <w:tcPr>
            <w:tcW w:w="920" w:type="pct"/>
          </w:tcPr>
          <w:p w14:paraId="02E95B61" w14:textId="77777777" w:rsidR="00341DD1" w:rsidRPr="00341DD1" w:rsidRDefault="00341DD1" w:rsidP="00341DD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Пункты 7, 18 Правил технологического присоединения энергопринимающих устройств потребителей электрической энергии</w:t>
            </w:r>
          </w:p>
        </w:tc>
      </w:tr>
      <w:tr w:rsidR="00341DD1" w:rsidRPr="00341DD1" w14:paraId="1BEE3CDB" w14:textId="77777777" w:rsidTr="00CC78A7">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14:paraId="748D8677" w14:textId="77777777" w:rsidR="00341DD1" w:rsidRPr="00341DD1" w:rsidRDefault="00341DD1" w:rsidP="00341DD1">
            <w:pPr>
              <w:jc w:val="both"/>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14:paraId="746C696E" w14:textId="77777777" w:rsidR="00341DD1" w:rsidRPr="00341DD1" w:rsidRDefault="00341DD1" w:rsidP="00341DD1">
            <w:pPr>
              <w:autoSpaceDE w:val="0"/>
              <w:autoSpaceDN w:val="0"/>
              <w:adjustRightInd w:val="0"/>
              <w:rPr>
                <w:rFonts w:ascii="Times New Roman" w:eastAsia="Calibri" w:hAnsi="Times New Roman" w:cs="Times New Roman"/>
                <w:color w:val="000000"/>
              </w:rPr>
            </w:pPr>
          </w:p>
        </w:tc>
        <w:tc>
          <w:tcPr>
            <w:tcW w:w="793" w:type="pct"/>
          </w:tcPr>
          <w:p w14:paraId="7E1597DE" w14:textId="77777777" w:rsidR="00341DD1" w:rsidRPr="00341DD1" w:rsidRDefault="00341DD1" w:rsidP="00341D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14:paraId="1D702A0B"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r w:rsidRPr="00341DD1">
              <w:rPr>
                <w:rFonts w:ascii="Times New Roman" w:eastAsia="Times New Roman" w:hAnsi="Times New Roman" w:cs="Times New Roman"/>
                <w:b/>
                <w:bCs/>
                <w:color w:val="000000"/>
                <w:lang w:eastAsia="ru-RU"/>
              </w:rPr>
              <w:t>5.2.</w:t>
            </w:r>
            <w:r w:rsidRPr="00341DD1">
              <w:rPr>
                <w:rFonts w:ascii="Times New Roman" w:eastAsia="Calibri" w:hAnsi="Times New Roman" w:cs="Times New Roman"/>
                <w:color w:val="000000"/>
              </w:rPr>
              <w:t xml:space="preserve"> Оформление сетевой организации и направление (выдача) заявителю: </w:t>
            </w:r>
          </w:p>
          <w:p w14:paraId="7309AE5A"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r w:rsidRPr="00341DD1">
              <w:rPr>
                <w:rFonts w:ascii="Times New Roman" w:eastAsia="Calibri" w:hAnsi="Times New Roman" w:cs="Times New Roman"/>
                <w:color w:val="000000"/>
              </w:rPr>
              <w:t>Акта об осуществлении технологического присоединения;</w:t>
            </w:r>
          </w:p>
          <w:p w14:paraId="5572A20A"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p>
        </w:tc>
        <w:tc>
          <w:tcPr>
            <w:tcW w:w="790" w:type="pct"/>
          </w:tcPr>
          <w:p w14:paraId="29BF307A" w14:textId="77777777" w:rsidR="00341DD1" w:rsidRPr="00341DD1" w:rsidRDefault="00341DD1" w:rsidP="00341D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 xml:space="preserve">Подписанный со стороны сетевой организации Акт  в письменной форме направляется </w:t>
            </w:r>
            <w:r w:rsidRPr="00341DD1">
              <w:rPr>
                <w:rFonts w:ascii="Times New Roman" w:eastAsia="Times New Roman" w:hAnsi="Times New Roman" w:cs="Times New Roman"/>
                <w:color w:val="000000"/>
                <w:lang w:eastAsia="ru-RU"/>
              </w:rPr>
              <w:t>способом</w:t>
            </w:r>
            <w:r w:rsidRPr="00341DD1">
              <w:rPr>
                <w:rFonts w:ascii="Times New Roman" w:eastAsia="Calibri" w:hAnsi="Times New Roman" w:cs="Times New Roman"/>
                <w:color w:val="000000"/>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14:paraId="26B37FCE"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r w:rsidRPr="00341DD1">
              <w:rPr>
                <w:rFonts w:ascii="Times New Roman" w:eastAsia="Calibri" w:hAnsi="Times New Roman" w:cs="Times New Roman"/>
                <w:color w:val="000000"/>
              </w:rPr>
              <w:t xml:space="preserve">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w:t>
            </w:r>
            <w:r w:rsidRPr="00341DD1">
              <w:rPr>
                <w:rFonts w:ascii="Times New Roman" w:eastAsia="Calibri" w:hAnsi="Times New Roman" w:cs="Times New Roman"/>
                <w:color w:val="000000"/>
              </w:rPr>
              <w:lastRenderedPageBreak/>
              <w:t>фактического приема (подачи) напряжения и мощности.</w:t>
            </w:r>
          </w:p>
        </w:tc>
        <w:tc>
          <w:tcPr>
            <w:tcW w:w="920" w:type="pct"/>
          </w:tcPr>
          <w:p w14:paraId="4F3AC040" w14:textId="77777777" w:rsidR="00341DD1" w:rsidRPr="00341DD1" w:rsidRDefault="00341DD1" w:rsidP="00341DD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lastRenderedPageBreak/>
              <w:t>Пункт 19 Правил технологического присоединения энергопринимающих устройств потребителей электрической энергии</w:t>
            </w:r>
          </w:p>
        </w:tc>
      </w:tr>
      <w:tr w:rsidR="00341DD1" w:rsidRPr="00341DD1" w14:paraId="433AFA26" w14:textId="77777777" w:rsidTr="00CC78A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1DA15CBA" w14:textId="77777777" w:rsidR="00341DD1" w:rsidRPr="00341DD1" w:rsidRDefault="00341DD1" w:rsidP="00341DD1">
            <w:pPr>
              <w:jc w:val="both"/>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526F03C4" w14:textId="77777777" w:rsidR="00341DD1" w:rsidRPr="00341DD1" w:rsidRDefault="00341DD1" w:rsidP="00341DD1">
            <w:pPr>
              <w:autoSpaceDE w:val="0"/>
              <w:autoSpaceDN w:val="0"/>
              <w:adjustRightInd w:val="0"/>
              <w:rPr>
                <w:rFonts w:ascii="Times New Roman" w:eastAsia="Times New Roman" w:hAnsi="Times New Roman" w:cs="Times New Roman"/>
                <w:color w:val="000000"/>
                <w:lang w:eastAsia="ru-RU"/>
              </w:rPr>
            </w:pPr>
          </w:p>
        </w:tc>
        <w:tc>
          <w:tcPr>
            <w:tcW w:w="793" w:type="pct"/>
          </w:tcPr>
          <w:p w14:paraId="07F058E3" w14:textId="77777777" w:rsidR="00341DD1" w:rsidRPr="00341DD1" w:rsidRDefault="00341DD1" w:rsidP="00341D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14:paraId="2A8EB869"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r w:rsidRPr="00341DD1">
              <w:rPr>
                <w:rFonts w:ascii="Times New Roman" w:eastAsia="Times New Roman" w:hAnsi="Times New Roman" w:cs="Times New Roman"/>
                <w:b/>
                <w:bCs/>
                <w:color w:val="000000"/>
                <w:lang w:eastAsia="ru-RU"/>
              </w:rPr>
              <w:t>5.3.</w:t>
            </w:r>
            <w:r w:rsidRPr="00341DD1">
              <w:rPr>
                <w:rFonts w:ascii="Times New Roman" w:eastAsia="Calibri" w:hAnsi="Times New Roman" w:cs="Times New Roman"/>
                <w:color w:val="000000"/>
              </w:rPr>
              <w:t xml:space="preserve"> Направление сетевой организацией подписанных с  заявителем актов  в энергосбытовую организацию </w:t>
            </w:r>
          </w:p>
        </w:tc>
        <w:tc>
          <w:tcPr>
            <w:tcW w:w="790" w:type="pct"/>
          </w:tcPr>
          <w:p w14:paraId="4045539C" w14:textId="77777777" w:rsidR="00341DD1" w:rsidRPr="00341DD1" w:rsidRDefault="00341DD1" w:rsidP="00341DD1">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341DD1">
              <w:rPr>
                <w:rFonts w:ascii="Times New Roman" w:eastAsia="Calibri" w:hAnsi="Times New Roman" w:cs="Times New Roman"/>
                <w:color w:val="000000"/>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Pr>
          <w:p w14:paraId="3EA55BBE" w14:textId="77777777" w:rsidR="00341DD1" w:rsidRPr="00341DD1" w:rsidRDefault="00341DD1" w:rsidP="00341DD1">
            <w:pPr>
              <w:autoSpaceDE w:val="0"/>
              <w:autoSpaceDN w:val="0"/>
              <w:adjustRightInd w:val="0"/>
              <w:jc w:val="center"/>
              <w:outlineLvl w:val="0"/>
              <w:rPr>
                <w:rFonts w:ascii="Calibri" w:eastAsia="Calibri" w:hAnsi="Calibri" w:cs="Times New Roman"/>
                <w:color w:val="000000"/>
              </w:rPr>
            </w:pPr>
            <w:r w:rsidRPr="00341DD1">
              <w:rPr>
                <w:rFonts w:ascii="Times New Roman" w:eastAsia="Calibri" w:hAnsi="Times New Roman" w:cs="Times New Roman"/>
                <w:color w:val="000000"/>
              </w:rPr>
              <w:t>В течение 2 рабочих дней после предоставления подписанных  заявителем актов в сетевую организацию</w:t>
            </w:r>
          </w:p>
        </w:tc>
        <w:tc>
          <w:tcPr>
            <w:tcW w:w="920" w:type="pct"/>
          </w:tcPr>
          <w:p w14:paraId="68BD5A38" w14:textId="77777777" w:rsidR="00341DD1" w:rsidRPr="00341DD1" w:rsidRDefault="00341DD1" w:rsidP="00341DD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341DD1">
              <w:rPr>
                <w:rFonts w:ascii="Times New Roman" w:eastAsia="Calibri" w:hAnsi="Times New Roman" w:cs="Times New Roman"/>
                <w:color w:val="000000"/>
              </w:rPr>
              <w:t>Пункт 19 Правил технологического присоединения энергопринимающих устройств потребителей электрической энергии</w:t>
            </w:r>
          </w:p>
        </w:tc>
      </w:tr>
      <w:tr w:rsidR="00341DD1" w:rsidRPr="00341DD1" w14:paraId="7461A8EE" w14:textId="77777777" w:rsidTr="00CC78A7">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489B5B8C" w14:textId="77777777" w:rsidR="00341DD1" w:rsidRPr="00341DD1" w:rsidRDefault="00341DD1" w:rsidP="00341DD1">
            <w:pPr>
              <w:jc w:val="both"/>
              <w:rPr>
                <w:rFonts w:ascii="Times New Roman" w:eastAsia="Times New Roman" w:hAnsi="Times New Roman" w:cs="Times New Roman"/>
                <w:color w:val="000000"/>
                <w:lang w:eastAsia="ru-RU"/>
              </w:rPr>
            </w:pPr>
            <w:r w:rsidRPr="00341DD1">
              <w:rPr>
                <w:rFonts w:ascii="Times New Roman" w:eastAsia="Times New Roman" w:hAnsi="Times New Roman" w:cs="Times New Roman"/>
                <w:color w:val="000000"/>
                <w:lang w:eastAsia="ru-RU"/>
              </w:rPr>
              <w:t>6</w:t>
            </w:r>
          </w:p>
        </w:tc>
        <w:tc>
          <w:tcPr>
            <w:cnfStyle w:val="000010000000" w:firstRow="0" w:lastRow="0" w:firstColumn="0" w:lastColumn="0" w:oddVBand="1" w:evenVBand="0" w:oddHBand="0" w:evenHBand="0" w:firstRowFirstColumn="0" w:firstRowLastColumn="0" w:lastRowFirstColumn="0" w:lastRowLastColumn="0"/>
            <w:tcW w:w="774" w:type="pct"/>
            <w:vMerge w:val="restart"/>
          </w:tcPr>
          <w:p w14:paraId="0B13D83D" w14:textId="77777777" w:rsidR="00341DD1" w:rsidRPr="00341DD1" w:rsidRDefault="00341DD1" w:rsidP="00341DD1">
            <w:pPr>
              <w:autoSpaceDE w:val="0"/>
              <w:autoSpaceDN w:val="0"/>
              <w:adjustRightInd w:val="0"/>
              <w:rPr>
                <w:rFonts w:ascii="Times New Roman" w:eastAsia="Times New Roman" w:hAnsi="Times New Roman" w:cs="Times New Roman"/>
                <w:color w:val="000000"/>
                <w:lang w:eastAsia="ru-RU"/>
              </w:rPr>
            </w:pPr>
            <w:r w:rsidRPr="00341DD1">
              <w:rPr>
                <w:rFonts w:ascii="Times New Roman" w:eastAsia="Calibri" w:hAnsi="Times New Roman" w:cs="Times New Roman"/>
                <w:color w:val="000000"/>
              </w:rPr>
              <w:t>Отсоединение объектов заявителя от электрических сетей</w:t>
            </w:r>
          </w:p>
        </w:tc>
        <w:tc>
          <w:tcPr>
            <w:tcW w:w="793" w:type="pct"/>
            <w:vMerge w:val="restart"/>
          </w:tcPr>
          <w:p w14:paraId="135B4F7D" w14:textId="77777777" w:rsidR="00341DD1" w:rsidRPr="00341DD1" w:rsidRDefault="00341DD1" w:rsidP="00341DD1">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14:paraId="31053226" w14:textId="77777777" w:rsidR="00341DD1" w:rsidRPr="00341DD1" w:rsidRDefault="00341DD1" w:rsidP="00341DD1">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а) по обращению заявителя, поданному не позднее 10 дней до планируемой даты отсоединения;</w:t>
            </w:r>
          </w:p>
          <w:p w14:paraId="2F619713" w14:textId="77777777" w:rsidR="00341DD1" w:rsidRPr="00341DD1" w:rsidRDefault="00341DD1" w:rsidP="00341DD1">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341DD1">
              <w:rPr>
                <w:rFonts w:ascii="Times New Roman" w:eastAsia="Calibri" w:hAnsi="Times New Roman" w:cs="Times New Roman"/>
                <w:color w:val="000000"/>
              </w:rPr>
              <w:t xml:space="preserve">б) при расторжении договора об осуществлении технологического присоединения с </w:t>
            </w:r>
            <w:r w:rsidRPr="00341DD1">
              <w:rPr>
                <w:rFonts w:ascii="Times New Roman" w:eastAsia="Calibri" w:hAnsi="Times New Roman" w:cs="Times New Roman"/>
                <w:color w:val="000000"/>
              </w:rPr>
              <w:lastRenderedPageBreak/>
              <w:t>применением постоянной схемы электроснабжения.</w:t>
            </w:r>
          </w:p>
        </w:tc>
        <w:tc>
          <w:tcPr>
            <w:cnfStyle w:val="000010000000" w:firstRow="0" w:lastRow="0" w:firstColumn="0" w:lastColumn="0" w:oddVBand="1" w:evenVBand="0" w:oddHBand="0" w:evenHBand="0" w:firstRowFirstColumn="0" w:firstRowLastColumn="0" w:lastRowFirstColumn="0" w:lastRowLastColumn="0"/>
            <w:tcW w:w="940" w:type="pct"/>
          </w:tcPr>
          <w:p w14:paraId="4DED8161" w14:textId="77777777" w:rsidR="00341DD1" w:rsidRPr="00341DD1" w:rsidRDefault="00341DD1" w:rsidP="00341DD1">
            <w:pPr>
              <w:autoSpaceDE w:val="0"/>
              <w:autoSpaceDN w:val="0"/>
              <w:adjustRightInd w:val="0"/>
              <w:jc w:val="both"/>
              <w:rPr>
                <w:rFonts w:ascii="Times New Roman" w:eastAsia="Times New Roman" w:hAnsi="Times New Roman" w:cs="Times New Roman"/>
                <w:b/>
                <w:bCs/>
                <w:color w:val="000000"/>
                <w:lang w:eastAsia="ru-RU"/>
              </w:rPr>
            </w:pPr>
            <w:r w:rsidRPr="00341DD1">
              <w:rPr>
                <w:rFonts w:ascii="Times New Roman" w:eastAsia="Times New Roman" w:hAnsi="Times New Roman" w:cs="Times New Roman"/>
                <w:b/>
                <w:bCs/>
                <w:color w:val="000000"/>
                <w:lang w:eastAsia="ru-RU"/>
              </w:rPr>
              <w:lastRenderedPageBreak/>
              <w:t>6.1.</w:t>
            </w:r>
            <w:r w:rsidRPr="00341DD1">
              <w:rPr>
                <w:rFonts w:ascii="Times New Roman" w:eastAsia="Calibri" w:hAnsi="Times New Roman" w:cs="Times New Roman"/>
                <w:color w:val="000000"/>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790" w:type="pct"/>
          </w:tcPr>
          <w:p w14:paraId="2B893909" w14:textId="77777777" w:rsidR="00341DD1" w:rsidRPr="00341DD1" w:rsidRDefault="00341DD1" w:rsidP="00341DD1">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В письменной форме направляются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6" w:type="pct"/>
          </w:tcPr>
          <w:p w14:paraId="4A5DDD18" w14:textId="77777777" w:rsidR="00341DD1" w:rsidRPr="00341DD1" w:rsidRDefault="00341DD1" w:rsidP="00341DD1">
            <w:pPr>
              <w:autoSpaceDE w:val="0"/>
              <w:autoSpaceDN w:val="0"/>
              <w:adjustRightInd w:val="0"/>
              <w:jc w:val="center"/>
              <w:outlineLvl w:val="0"/>
              <w:rPr>
                <w:rFonts w:ascii="Times New Roman" w:eastAsia="Calibri" w:hAnsi="Times New Roman" w:cs="Times New Roman"/>
                <w:color w:val="000000"/>
              </w:rPr>
            </w:pPr>
            <w:r w:rsidRPr="00341DD1">
              <w:rPr>
                <w:rFonts w:ascii="Times New Roman" w:eastAsia="Calibri" w:hAnsi="Times New Roman" w:cs="Times New Roman"/>
                <w:color w:val="000000"/>
              </w:rPr>
              <w:t>Не позднее, чем за 10 рабочих дней до дня отсоединения</w:t>
            </w:r>
          </w:p>
        </w:tc>
        <w:tc>
          <w:tcPr>
            <w:tcW w:w="920" w:type="pct"/>
          </w:tcPr>
          <w:p w14:paraId="0DF7BEDC" w14:textId="77777777" w:rsidR="00341DD1" w:rsidRPr="00341DD1" w:rsidRDefault="00341DD1" w:rsidP="00341DD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Пункт 55, 56 Правил технологического присоединения энергопринимающих устройств потребителей электрической энергии</w:t>
            </w:r>
          </w:p>
        </w:tc>
      </w:tr>
      <w:tr w:rsidR="00341DD1" w:rsidRPr="00341DD1" w14:paraId="4EF5351D" w14:textId="77777777" w:rsidTr="00CC78A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619A9657" w14:textId="77777777" w:rsidR="00341DD1" w:rsidRPr="00341DD1" w:rsidRDefault="00341DD1" w:rsidP="00341DD1">
            <w:pPr>
              <w:jc w:val="both"/>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02866665" w14:textId="77777777" w:rsidR="00341DD1" w:rsidRPr="00341DD1" w:rsidRDefault="00341DD1" w:rsidP="00341DD1">
            <w:pPr>
              <w:autoSpaceDE w:val="0"/>
              <w:autoSpaceDN w:val="0"/>
              <w:adjustRightInd w:val="0"/>
              <w:rPr>
                <w:rFonts w:ascii="Times New Roman" w:eastAsia="Calibri" w:hAnsi="Times New Roman" w:cs="Times New Roman"/>
                <w:color w:val="000000"/>
              </w:rPr>
            </w:pPr>
          </w:p>
        </w:tc>
        <w:tc>
          <w:tcPr>
            <w:tcW w:w="793" w:type="pct"/>
            <w:vMerge/>
          </w:tcPr>
          <w:p w14:paraId="7912DB8C" w14:textId="77777777" w:rsidR="00341DD1" w:rsidRPr="00341DD1" w:rsidRDefault="00341DD1" w:rsidP="00341DD1">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940" w:type="pct"/>
          </w:tcPr>
          <w:p w14:paraId="637D862A" w14:textId="77777777" w:rsidR="00341DD1" w:rsidRPr="00341DD1" w:rsidRDefault="00341DD1" w:rsidP="00341DD1">
            <w:pPr>
              <w:autoSpaceDE w:val="0"/>
              <w:autoSpaceDN w:val="0"/>
              <w:adjustRightInd w:val="0"/>
              <w:jc w:val="both"/>
              <w:rPr>
                <w:rFonts w:ascii="Times New Roman" w:eastAsia="Times New Roman" w:hAnsi="Times New Roman" w:cs="Times New Roman"/>
                <w:b/>
                <w:bCs/>
                <w:color w:val="000000"/>
                <w:lang w:eastAsia="ru-RU"/>
              </w:rPr>
            </w:pPr>
            <w:r w:rsidRPr="00341DD1">
              <w:rPr>
                <w:rFonts w:ascii="Times New Roman" w:eastAsia="Times New Roman" w:hAnsi="Times New Roman" w:cs="Times New Roman"/>
                <w:b/>
                <w:bCs/>
                <w:color w:val="000000"/>
                <w:lang w:eastAsia="ru-RU"/>
              </w:rPr>
              <w:t>6.2.</w:t>
            </w:r>
            <w:r w:rsidRPr="00341DD1">
              <w:rPr>
                <w:rFonts w:ascii="Times New Roman" w:eastAsia="Calibri" w:hAnsi="Times New Roman" w:cs="Times New Roman"/>
                <w:color w:val="000000"/>
              </w:rPr>
              <w:t> Выполнение работ по отсоединению энергопринимающих устройств заявителя</w:t>
            </w:r>
          </w:p>
        </w:tc>
        <w:tc>
          <w:tcPr>
            <w:tcW w:w="790" w:type="pct"/>
          </w:tcPr>
          <w:p w14:paraId="6190F736" w14:textId="77777777" w:rsidR="00341DD1" w:rsidRPr="00341DD1" w:rsidRDefault="00341DD1" w:rsidP="00341DD1">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 xml:space="preserve">включительно на срок </w:t>
            </w:r>
          </w:p>
        </w:tc>
        <w:tc>
          <w:tcPr>
            <w:cnfStyle w:val="000010000000" w:firstRow="0" w:lastRow="0" w:firstColumn="0" w:lastColumn="0" w:oddVBand="1" w:evenVBand="0" w:oddHBand="0" w:evenHBand="0" w:firstRowFirstColumn="0" w:firstRowLastColumn="0" w:lastRowFirstColumn="0" w:lastRowLastColumn="0"/>
            <w:tcW w:w="616" w:type="pct"/>
          </w:tcPr>
          <w:p w14:paraId="1168B96C" w14:textId="77777777" w:rsidR="00341DD1" w:rsidRPr="00341DD1" w:rsidRDefault="00341DD1" w:rsidP="00341DD1">
            <w:pPr>
              <w:autoSpaceDE w:val="0"/>
              <w:autoSpaceDN w:val="0"/>
              <w:adjustRightInd w:val="0"/>
              <w:jc w:val="center"/>
              <w:outlineLvl w:val="0"/>
              <w:rPr>
                <w:rFonts w:ascii="Times New Roman" w:eastAsia="Calibri" w:hAnsi="Times New Roman" w:cs="Times New Roman"/>
                <w:color w:val="000000"/>
              </w:rPr>
            </w:pPr>
            <w:r w:rsidRPr="00341DD1">
              <w:rPr>
                <w:rFonts w:ascii="Times New Roman" w:eastAsia="Calibri" w:hAnsi="Times New Roman" w:cs="Times New Roman"/>
                <w:color w:val="000000"/>
              </w:rPr>
              <w:t>до 12 месяцев (энергопринимающие устройства являются передвижными и имеют максимальную мощность до 150 кВт);</w:t>
            </w:r>
          </w:p>
          <w:p w14:paraId="799E1FCD" w14:textId="77777777" w:rsidR="00341DD1" w:rsidRPr="00341DD1" w:rsidRDefault="00341DD1" w:rsidP="00341DD1">
            <w:pPr>
              <w:autoSpaceDE w:val="0"/>
              <w:autoSpaceDN w:val="0"/>
              <w:adjustRightInd w:val="0"/>
              <w:jc w:val="center"/>
              <w:outlineLvl w:val="0"/>
              <w:rPr>
                <w:rFonts w:ascii="Times New Roman" w:eastAsia="Calibri" w:hAnsi="Times New Roman" w:cs="Times New Roman"/>
                <w:color w:val="000000"/>
              </w:rPr>
            </w:pPr>
            <w:r w:rsidRPr="00341DD1">
              <w:rPr>
                <w:rFonts w:ascii="Times New Roman" w:eastAsia="Calibri" w:hAnsi="Times New Roman" w:cs="Times New Roman"/>
                <w:color w:val="000000"/>
              </w:rPr>
              <w:t>в соответствии с условиями договора</w:t>
            </w:r>
          </w:p>
        </w:tc>
        <w:tc>
          <w:tcPr>
            <w:tcW w:w="920" w:type="pct"/>
          </w:tcPr>
          <w:p w14:paraId="4236E4D2" w14:textId="77777777" w:rsidR="00341DD1" w:rsidRPr="00341DD1" w:rsidRDefault="00341DD1" w:rsidP="00341DD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Пункт 55, 56 Правил технологического присоединения энергопринимающих устройств потребителей электрической энергии</w:t>
            </w:r>
          </w:p>
        </w:tc>
      </w:tr>
      <w:tr w:rsidR="00341DD1" w:rsidRPr="00341DD1" w14:paraId="69F9213D" w14:textId="77777777" w:rsidTr="00CC78A7">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300377CC" w14:textId="77777777" w:rsidR="00341DD1" w:rsidRPr="00341DD1" w:rsidRDefault="00341DD1" w:rsidP="00341DD1">
            <w:pPr>
              <w:jc w:val="both"/>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101793EB" w14:textId="77777777" w:rsidR="00341DD1" w:rsidRPr="00341DD1" w:rsidRDefault="00341DD1" w:rsidP="00341DD1">
            <w:pPr>
              <w:autoSpaceDE w:val="0"/>
              <w:autoSpaceDN w:val="0"/>
              <w:adjustRightInd w:val="0"/>
              <w:rPr>
                <w:rFonts w:ascii="Times New Roman" w:eastAsia="Calibri" w:hAnsi="Times New Roman" w:cs="Times New Roman"/>
                <w:color w:val="000000"/>
              </w:rPr>
            </w:pPr>
          </w:p>
        </w:tc>
        <w:tc>
          <w:tcPr>
            <w:tcW w:w="793" w:type="pct"/>
            <w:vMerge/>
          </w:tcPr>
          <w:p w14:paraId="73926ACC" w14:textId="77777777" w:rsidR="00341DD1" w:rsidRPr="00341DD1" w:rsidRDefault="00341DD1" w:rsidP="00341D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14:paraId="5317F870" w14:textId="77777777" w:rsidR="00341DD1" w:rsidRPr="00341DD1" w:rsidRDefault="00341DD1" w:rsidP="00341DD1">
            <w:pPr>
              <w:autoSpaceDE w:val="0"/>
              <w:autoSpaceDN w:val="0"/>
              <w:adjustRightInd w:val="0"/>
              <w:jc w:val="both"/>
              <w:rPr>
                <w:rFonts w:ascii="Times New Roman" w:eastAsia="Calibri" w:hAnsi="Times New Roman" w:cs="Times New Roman"/>
                <w:color w:val="000000"/>
              </w:rPr>
            </w:pPr>
            <w:r w:rsidRPr="00341DD1">
              <w:rPr>
                <w:rFonts w:ascii="Times New Roman" w:eastAsia="Times New Roman" w:hAnsi="Times New Roman" w:cs="Times New Roman"/>
                <w:b/>
                <w:bCs/>
                <w:color w:val="000000"/>
                <w:lang w:eastAsia="ru-RU"/>
              </w:rPr>
              <w:t>6.3.</w:t>
            </w:r>
            <w:r w:rsidRPr="00341DD1">
              <w:rPr>
                <w:rFonts w:ascii="Times New Roman" w:eastAsia="Calibri" w:hAnsi="Times New Roman" w:cs="Times New Roman"/>
                <w:color w:val="000000"/>
              </w:rPr>
              <w:t> Выдача Сетевой</w:t>
            </w:r>
            <w:r w:rsidRPr="00341DD1">
              <w:rPr>
                <w:rFonts w:ascii="Calibri" w:eastAsia="Calibri" w:hAnsi="Calibri" w:cs="Times New Roman"/>
                <w:color w:val="000000"/>
              </w:rPr>
              <w:t xml:space="preserve"> </w:t>
            </w:r>
            <w:r w:rsidRPr="00341DD1">
              <w:rPr>
                <w:rFonts w:ascii="Times New Roman" w:eastAsia="Calibri" w:hAnsi="Times New Roman" w:cs="Times New Roman"/>
                <w:color w:val="000000"/>
              </w:rPr>
              <w:t>организацией Акта об отсоединении энергопринимающих устройств заявителю и направление Акта в энергосбытовую организацию</w:t>
            </w:r>
          </w:p>
        </w:tc>
        <w:tc>
          <w:tcPr>
            <w:tcW w:w="790" w:type="pct"/>
          </w:tcPr>
          <w:p w14:paraId="59A2C2EB" w14:textId="77777777" w:rsidR="00341DD1" w:rsidRPr="00341DD1" w:rsidRDefault="00341DD1" w:rsidP="00341DD1">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В письменной форме способом, позволяющим установить дату отправки и получения указанного акта</w:t>
            </w:r>
          </w:p>
        </w:tc>
        <w:tc>
          <w:tcPr>
            <w:cnfStyle w:val="000010000000" w:firstRow="0" w:lastRow="0" w:firstColumn="0" w:lastColumn="0" w:oddVBand="1" w:evenVBand="0" w:oddHBand="0" w:evenHBand="0" w:firstRowFirstColumn="0" w:firstRowLastColumn="0" w:lastRowFirstColumn="0" w:lastRowLastColumn="0"/>
            <w:tcW w:w="616" w:type="pct"/>
          </w:tcPr>
          <w:p w14:paraId="541C903B" w14:textId="77777777" w:rsidR="00341DD1" w:rsidRPr="00341DD1" w:rsidRDefault="00341DD1" w:rsidP="00341DD1">
            <w:pPr>
              <w:rPr>
                <w:rFonts w:ascii="Times New Roman" w:eastAsia="Calibri" w:hAnsi="Times New Roman" w:cs="Times New Roman"/>
                <w:color w:val="000000"/>
              </w:rPr>
            </w:pPr>
            <w:r w:rsidRPr="00341DD1">
              <w:rPr>
                <w:rFonts w:ascii="Times New Roman" w:eastAsia="Calibri" w:hAnsi="Times New Roman" w:cs="Times New Roman"/>
                <w:color w:val="000000"/>
              </w:rPr>
              <w:t xml:space="preserve">В течение 5 рабочих дней </w:t>
            </w:r>
          </w:p>
          <w:p w14:paraId="66D5FF9F" w14:textId="77777777" w:rsidR="00341DD1" w:rsidRPr="00341DD1" w:rsidRDefault="00341DD1" w:rsidP="00341DD1">
            <w:pPr>
              <w:autoSpaceDE w:val="0"/>
              <w:autoSpaceDN w:val="0"/>
              <w:adjustRightInd w:val="0"/>
              <w:jc w:val="center"/>
              <w:outlineLvl w:val="0"/>
              <w:rPr>
                <w:rFonts w:ascii="Times New Roman" w:eastAsia="Calibri" w:hAnsi="Times New Roman" w:cs="Times New Roman"/>
                <w:color w:val="000000"/>
              </w:rPr>
            </w:pPr>
          </w:p>
        </w:tc>
        <w:tc>
          <w:tcPr>
            <w:tcW w:w="920" w:type="pct"/>
          </w:tcPr>
          <w:p w14:paraId="3ABC6EF3" w14:textId="77777777" w:rsidR="00341DD1" w:rsidRPr="00341DD1" w:rsidRDefault="00341DD1" w:rsidP="00341DD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41DD1">
              <w:rPr>
                <w:rFonts w:ascii="Times New Roman" w:eastAsia="Calibri" w:hAnsi="Times New Roman" w:cs="Times New Roman"/>
                <w:color w:val="000000"/>
              </w:rPr>
              <w:t>Пункт 56 Правил технологического присоединения энергопринимающих устройств потребителей электрической энергии</w:t>
            </w:r>
          </w:p>
        </w:tc>
      </w:tr>
    </w:tbl>
    <w:p w14:paraId="157D0D82" w14:textId="77777777" w:rsidR="00341DD1" w:rsidRPr="00341DD1" w:rsidRDefault="00341DD1" w:rsidP="00341DD1">
      <w:pPr>
        <w:spacing w:after="60" w:line="240" w:lineRule="auto"/>
        <w:jc w:val="both"/>
        <w:outlineLvl w:val="0"/>
        <w:rPr>
          <w:rFonts w:ascii="Times New Roman" w:eastAsia="Calibri" w:hAnsi="Times New Roman" w:cs="Times New Roman"/>
          <w:b/>
          <w:color w:val="000000"/>
          <w:sz w:val="26"/>
          <w:szCs w:val="26"/>
        </w:rPr>
      </w:pPr>
    </w:p>
    <w:p w14:paraId="797C00BA" w14:textId="77777777" w:rsidR="00341DD1" w:rsidRPr="00341DD1" w:rsidRDefault="00341DD1" w:rsidP="00341DD1">
      <w:pPr>
        <w:autoSpaceDE w:val="0"/>
        <w:autoSpaceDN w:val="0"/>
        <w:adjustRightInd w:val="0"/>
        <w:spacing w:after="60" w:line="240" w:lineRule="auto"/>
        <w:jc w:val="both"/>
        <w:rPr>
          <w:rFonts w:ascii="Times New Roman" w:eastAsia="Calibri" w:hAnsi="Times New Roman" w:cs="Times New Roman"/>
          <w:color w:val="000000"/>
          <w:sz w:val="24"/>
          <w:szCs w:val="24"/>
        </w:rPr>
      </w:pPr>
      <w:r w:rsidRPr="00341DD1">
        <w:rPr>
          <w:rFonts w:ascii="Times New Roman" w:eastAsia="Calibri" w:hAnsi="Times New Roman" w:cs="Times New Roman"/>
          <w:b/>
          <w:color w:val="000000"/>
          <w:sz w:val="24"/>
          <w:szCs w:val="24"/>
        </w:rPr>
        <w:t>КОНТАКТНАЯ ИНФОРМАЦИЯ ДЛЯ НАПРАВЛЕНИЯ ОБРАЩЕНИИЙ:</w:t>
      </w:r>
      <w:r w:rsidRPr="00341DD1">
        <w:rPr>
          <w:rFonts w:ascii="Times New Roman" w:eastAsia="Calibri" w:hAnsi="Times New Roman" w:cs="Times New Roman"/>
          <w:color w:val="000000"/>
          <w:sz w:val="24"/>
          <w:szCs w:val="24"/>
        </w:rPr>
        <w:t xml:space="preserve"> </w:t>
      </w:r>
    </w:p>
    <w:p w14:paraId="2534CADF" w14:textId="77777777" w:rsidR="00341DD1" w:rsidRPr="00341DD1" w:rsidRDefault="00341DD1" w:rsidP="00341DD1">
      <w:pPr>
        <w:autoSpaceDE w:val="0"/>
        <w:autoSpaceDN w:val="0"/>
        <w:adjustRightInd w:val="0"/>
        <w:spacing w:after="0" w:line="240" w:lineRule="auto"/>
        <w:ind w:firstLine="540"/>
        <w:jc w:val="both"/>
        <w:rPr>
          <w:rFonts w:ascii="Arial" w:eastAsia="Calibri" w:hAnsi="Arial" w:cs="Arial"/>
          <w:color w:val="000000"/>
          <w:sz w:val="24"/>
          <w:szCs w:val="24"/>
        </w:rPr>
      </w:pPr>
    </w:p>
    <w:p w14:paraId="755784AE" w14:textId="7DA45E1F" w:rsidR="00341DD1" w:rsidRPr="00341DD1" w:rsidRDefault="00341DD1" w:rsidP="00341DD1">
      <w:pPr>
        <w:autoSpaceDE w:val="0"/>
        <w:autoSpaceDN w:val="0"/>
        <w:adjustRightInd w:val="0"/>
        <w:spacing w:after="0" w:line="240" w:lineRule="auto"/>
        <w:ind w:firstLine="540"/>
        <w:jc w:val="both"/>
        <w:rPr>
          <w:rFonts w:ascii="Times New Roman" w:eastAsia="Calibri" w:hAnsi="Times New Roman" w:cs="Times New Roman"/>
          <w:b/>
          <w:bCs/>
          <w:sz w:val="24"/>
          <w:szCs w:val="24"/>
          <w:lang w:bidi="ru-RU"/>
        </w:rPr>
      </w:pPr>
      <w:r w:rsidRPr="00341DD1">
        <w:rPr>
          <w:rFonts w:ascii="Times New Roman" w:eastAsia="Calibri" w:hAnsi="Times New Roman" w:cs="Times New Roman"/>
          <w:sz w:val="24"/>
          <w:szCs w:val="24"/>
          <w:lang w:bidi="ru-RU"/>
        </w:rPr>
        <w:t>Телефонный номер ООО «</w:t>
      </w:r>
      <w:r w:rsidR="00543513">
        <w:rPr>
          <w:rFonts w:ascii="Times New Roman" w:eastAsia="Calibri" w:hAnsi="Times New Roman" w:cs="Times New Roman"/>
          <w:sz w:val="24"/>
          <w:szCs w:val="24"/>
          <w:lang w:bidi="ru-RU"/>
        </w:rPr>
        <w:t>ЮЭК</w:t>
      </w:r>
      <w:r w:rsidRPr="00341DD1">
        <w:rPr>
          <w:rFonts w:ascii="Times New Roman" w:eastAsia="Calibri" w:hAnsi="Times New Roman" w:cs="Times New Roman"/>
          <w:sz w:val="24"/>
          <w:szCs w:val="24"/>
          <w:lang w:bidi="ru-RU"/>
        </w:rPr>
        <w:t xml:space="preserve">» </w:t>
      </w:r>
      <w:r w:rsidRPr="00341DD1">
        <w:rPr>
          <w:rFonts w:ascii="Times New Roman" w:eastAsia="Calibri" w:hAnsi="Times New Roman" w:cs="Times New Roman"/>
          <w:b/>
          <w:bCs/>
          <w:sz w:val="24"/>
          <w:szCs w:val="24"/>
          <w:lang w:bidi="ru-RU"/>
        </w:rPr>
        <w:t>+7 (863) 217-7</w:t>
      </w:r>
      <w:r w:rsidR="00543513">
        <w:rPr>
          <w:rFonts w:ascii="Times New Roman" w:eastAsia="Calibri" w:hAnsi="Times New Roman" w:cs="Times New Roman"/>
          <w:b/>
          <w:bCs/>
          <w:sz w:val="24"/>
          <w:szCs w:val="24"/>
          <w:lang w:bidi="ru-RU"/>
        </w:rPr>
        <w:t>8</w:t>
      </w:r>
      <w:r w:rsidRPr="00341DD1">
        <w:rPr>
          <w:rFonts w:ascii="Times New Roman" w:eastAsia="Calibri" w:hAnsi="Times New Roman" w:cs="Times New Roman"/>
          <w:b/>
          <w:bCs/>
          <w:sz w:val="24"/>
          <w:szCs w:val="24"/>
          <w:lang w:bidi="ru-RU"/>
        </w:rPr>
        <w:t>-</w:t>
      </w:r>
      <w:r w:rsidR="00543513">
        <w:rPr>
          <w:rFonts w:ascii="Times New Roman" w:eastAsia="Calibri" w:hAnsi="Times New Roman" w:cs="Times New Roman"/>
          <w:b/>
          <w:bCs/>
          <w:sz w:val="24"/>
          <w:szCs w:val="24"/>
          <w:lang w:bidi="ru-RU"/>
        </w:rPr>
        <w:t>9</w:t>
      </w:r>
      <w:r w:rsidRPr="00341DD1">
        <w:rPr>
          <w:rFonts w:ascii="Times New Roman" w:eastAsia="Calibri" w:hAnsi="Times New Roman" w:cs="Times New Roman"/>
          <w:b/>
          <w:bCs/>
          <w:sz w:val="24"/>
          <w:szCs w:val="24"/>
          <w:lang w:bidi="ru-RU"/>
        </w:rPr>
        <w:t>9</w:t>
      </w:r>
    </w:p>
    <w:p w14:paraId="398A05D7" w14:textId="256314EC" w:rsidR="00341DD1" w:rsidRPr="00341DD1" w:rsidRDefault="00341DD1" w:rsidP="00341DD1">
      <w:pPr>
        <w:autoSpaceDE w:val="0"/>
        <w:autoSpaceDN w:val="0"/>
        <w:adjustRightInd w:val="0"/>
        <w:spacing w:after="0" w:line="240" w:lineRule="auto"/>
        <w:ind w:firstLine="540"/>
        <w:jc w:val="both"/>
        <w:rPr>
          <w:rFonts w:ascii="Times New Roman" w:eastAsia="Calibri" w:hAnsi="Times New Roman" w:cs="Times New Roman"/>
          <w:sz w:val="24"/>
          <w:szCs w:val="24"/>
          <w:lang w:bidi="ru-RU"/>
        </w:rPr>
      </w:pPr>
      <w:r w:rsidRPr="00341DD1">
        <w:rPr>
          <w:rFonts w:ascii="Times New Roman" w:eastAsia="Calibri" w:hAnsi="Times New Roman" w:cs="Times New Roman"/>
          <w:b/>
          <w:bCs/>
          <w:sz w:val="24"/>
          <w:szCs w:val="24"/>
          <w:lang w:bidi="ru-RU"/>
        </w:rPr>
        <w:t xml:space="preserve"> </w:t>
      </w:r>
      <w:r w:rsidRPr="00341DD1">
        <w:rPr>
          <w:rFonts w:ascii="Times New Roman" w:eastAsia="Calibri" w:hAnsi="Times New Roman" w:cs="Times New Roman"/>
          <w:sz w:val="24"/>
          <w:szCs w:val="24"/>
          <w:lang w:bidi="ru-RU"/>
        </w:rPr>
        <w:t xml:space="preserve">Адрес электронной почты: </w:t>
      </w:r>
      <w:r w:rsidR="00543513" w:rsidRPr="00977121">
        <w:rPr>
          <w:rFonts w:ascii="Times New Roman" w:eastAsia="Calibri" w:hAnsi="Times New Roman" w:cs="Times New Roman"/>
          <w:sz w:val="24"/>
          <w:szCs w:val="24"/>
          <w:lang w:bidi="ru-RU"/>
        </w:rPr>
        <w:t>yek161@mail.ru</w:t>
      </w:r>
    </w:p>
    <w:p w14:paraId="7F0EE20B" w14:textId="2D8847DD" w:rsidR="00341DD1" w:rsidRPr="00341DD1" w:rsidRDefault="00341DD1" w:rsidP="00341DD1">
      <w:pPr>
        <w:autoSpaceDE w:val="0"/>
        <w:autoSpaceDN w:val="0"/>
        <w:adjustRightInd w:val="0"/>
        <w:spacing w:after="0" w:line="240" w:lineRule="auto"/>
        <w:ind w:firstLine="540"/>
        <w:jc w:val="both"/>
        <w:rPr>
          <w:rFonts w:ascii="Times New Roman" w:eastAsia="Calibri" w:hAnsi="Times New Roman" w:cs="Times New Roman"/>
          <w:sz w:val="24"/>
          <w:szCs w:val="24"/>
          <w:lang w:bidi="ru-RU"/>
        </w:rPr>
      </w:pPr>
      <w:r w:rsidRPr="00341DD1">
        <w:rPr>
          <w:rFonts w:ascii="Times New Roman" w:eastAsia="Calibri" w:hAnsi="Times New Roman" w:cs="Times New Roman"/>
          <w:sz w:val="24"/>
          <w:szCs w:val="24"/>
          <w:lang w:bidi="ru-RU"/>
        </w:rPr>
        <w:t>Почтовый адрес ООО «</w:t>
      </w:r>
      <w:r w:rsidR="00543513">
        <w:rPr>
          <w:rFonts w:ascii="Times New Roman" w:eastAsia="Calibri" w:hAnsi="Times New Roman" w:cs="Times New Roman"/>
          <w:sz w:val="24"/>
          <w:szCs w:val="24"/>
          <w:lang w:bidi="ru-RU"/>
        </w:rPr>
        <w:t>ЮЭК</w:t>
      </w:r>
      <w:r w:rsidRPr="00341DD1">
        <w:rPr>
          <w:rFonts w:ascii="Times New Roman" w:eastAsia="Calibri" w:hAnsi="Times New Roman" w:cs="Times New Roman"/>
          <w:sz w:val="24"/>
          <w:szCs w:val="24"/>
          <w:lang w:bidi="ru-RU"/>
        </w:rPr>
        <w:t>»: 344002, Ростовская область, г. Ростов-на-Дону, ул. Береговая, д.27 А, оф.</w:t>
      </w:r>
      <w:r w:rsidR="00543513">
        <w:rPr>
          <w:rFonts w:ascii="Times New Roman" w:eastAsia="Calibri" w:hAnsi="Times New Roman" w:cs="Times New Roman"/>
          <w:sz w:val="24"/>
          <w:szCs w:val="24"/>
          <w:lang w:bidi="ru-RU"/>
        </w:rPr>
        <w:t>9</w:t>
      </w:r>
    </w:p>
    <w:p w14:paraId="7902B122" w14:textId="77777777" w:rsidR="001B59B6" w:rsidRDefault="001B59B6"/>
    <w:sectPr w:rsidR="001B59B6" w:rsidSect="00341DD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5E87" w14:textId="77777777" w:rsidR="002D5765" w:rsidRDefault="002D5765" w:rsidP="00341DD1">
      <w:pPr>
        <w:spacing w:after="0" w:line="240" w:lineRule="auto"/>
      </w:pPr>
      <w:r>
        <w:separator/>
      </w:r>
    </w:p>
  </w:endnote>
  <w:endnote w:type="continuationSeparator" w:id="0">
    <w:p w14:paraId="22F98CF4" w14:textId="77777777" w:rsidR="002D5765" w:rsidRDefault="002D5765" w:rsidP="0034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6882" w14:textId="77777777" w:rsidR="002D5765" w:rsidRDefault="002D5765" w:rsidP="00341DD1">
      <w:pPr>
        <w:spacing w:after="0" w:line="240" w:lineRule="auto"/>
      </w:pPr>
      <w:r>
        <w:separator/>
      </w:r>
    </w:p>
  </w:footnote>
  <w:footnote w:type="continuationSeparator" w:id="0">
    <w:p w14:paraId="2424A9E2" w14:textId="77777777" w:rsidR="002D5765" w:rsidRDefault="002D5765" w:rsidP="00341DD1">
      <w:pPr>
        <w:spacing w:after="0" w:line="240" w:lineRule="auto"/>
      </w:pPr>
      <w:r>
        <w:continuationSeparator/>
      </w:r>
    </w:p>
  </w:footnote>
  <w:footnote w:id="1">
    <w:p w14:paraId="231C5802" w14:textId="77777777" w:rsidR="00341DD1" w:rsidRDefault="00341DD1" w:rsidP="00341DD1">
      <w:pPr>
        <w:pStyle w:val="a3"/>
      </w:pPr>
      <w:r>
        <w:rPr>
          <w:rStyle w:val="a5"/>
        </w:rPr>
        <w:footnoteRef/>
      </w:r>
      <w:r>
        <w:t xml:space="preserve"> </w:t>
      </w:r>
      <w:r w:rsidRPr="00F9777B">
        <w:rPr>
          <w:rFonts w:ascii="Times New Roman" w:hAnsi="Times New Roman" w:cs="Times New Roman"/>
        </w:rPr>
        <w:t xml:space="preserve">Тарифные решения </w:t>
      </w:r>
      <w:r w:rsidRPr="00F9777B">
        <w:rPr>
          <w:rFonts w:ascii="Times New Roman" w:hAnsi="Times New Roman"/>
        </w:rPr>
        <w:t>по субъектам Российской Федерации представлены на сайте сетевой организации в разделе</w:t>
      </w:r>
      <w:r>
        <w:rPr>
          <w:rFonts w:ascii="Times New Roman" w:hAnsi="Times New Roman"/>
        </w:rPr>
        <w:t>:</w:t>
      </w:r>
      <w:r w:rsidRPr="00F9777B">
        <w:rPr>
          <w:rFonts w:ascii="Times New Roman" w:hAnsi="Times New Roman"/>
        </w:rPr>
        <w:t xml:space="preserve"> </w:t>
      </w:r>
      <w:r>
        <w:rPr>
          <w:rFonts w:ascii="Times New Roman" w:hAnsi="Times New Roman"/>
        </w:rPr>
        <w:t>«</w:t>
      </w:r>
      <w:r w:rsidRPr="00F9777B">
        <w:rPr>
          <w:rFonts w:ascii="Times New Roman" w:hAnsi="Times New Roman"/>
        </w:rPr>
        <w:t>Тарифы на технологическое присоединение</w:t>
      </w:r>
      <w:r>
        <w:rPr>
          <w:rFonts w:ascii="Times New Roman" w:hAnsi="Times New Roman"/>
        </w:rPr>
        <w:t>»</w:t>
      </w:r>
    </w:p>
  </w:footnote>
  <w:footnote w:id="2">
    <w:p w14:paraId="1168FF8C" w14:textId="77777777" w:rsidR="00341DD1" w:rsidRDefault="00341DD1" w:rsidP="00341DD1">
      <w:pPr>
        <w:autoSpaceDE w:val="0"/>
        <w:autoSpaceDN w:val="0"/>
        <w:adjustRightInd w:val="0"/>
        <w:spacing w:after="0" w:line="240" w:lineRule="auto"/>
        <w:ind w:firstLine="540"/>
        <w:jc w:val="both"/>
      </w:pPr>
      <w:r>
        <w:rPr>
          <w:rStyle w:val="a5"/>
        </w:rPr>
        <w:footnoteRef/>
      </w:r>
      <w:r>
        <w:t xml:space="preserve"> </w:t>
      </w:r>
      <w:r w:rsidRPr="00142EA5">
        <w:rPr>
          <w:rFonts w:ascii="Times New Roman" w:hAnsi="Times New Roman" w:cs="Times New Roman"/>
          <w:sz w:val="24"/>
          <w:szCs w:val="24"/>
        </w:rPr>
        <w:t>)</w:t>
      </w:r>
      <w:r>
        <w:rPr>
          <w:rFonts w:ascii="Times New Roman" w:hAnsi="Times New Roman" w:cs="Times New Roman"/>
          <w:sz w:val="24"/>
          <w:szCs w:val="24"/>
        </w:rPr>
        <w:t xml:space="preserve">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3">
    <w:p w14:paraId="042067E4" w14:textId="77777777" w:rsidR="00341DD1" w:rsidRDefault="00341DD1" w:rsidP="00341DD1">
      <w:pPr>
        <w:autoSpaceDE w:val="0"/>
        <w:autoSpaceDN w:val="0"/>
        <w:adjustRightInd w:val="0"/>
        <w:spacing w:after="0" w:line="240" w:lineRule="auto"/>
        <w:jc w:val="both"/>
      </w:pPr>
      <w:r>
        <w:rPr>
          <w:rStyle w:val="a5"/>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000355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8F3"/>
    <w:rsid w:val="001B59B6"/>
    <w:rsid w:val="002D5765"/>
    <w:rsid w:val="003338F3"/>
    <w:rsid w:val="00341DD1"/>
    <w:rsid w:val="00543513"/>
    <w:rsid w:val="00FF0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4F51"/>
  <w15:chartTrackingRefBased/>
  <w15:docId w15:val="{C3580BBC-6A14-4C8A-A65B-C44CE462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41DD1"/>
    <w:pPr>
      <w:spacing w:after="0" w:line="240" w:lineRule="auto"/>
    </w:pPr>
    <w:rPr>
      <w:sz w:val="20"/>
      <w:szCs w:val="20"/>
    </w:rPr>
  </w:style>
  <w:style w:type="character" w:customStyle="1" w:styleId="a4">
    <w:name w:val="Текст сноски Знак"/>
    <w:basedOn w:val="a0"/>
    <w:link w:val="a3"/>
    <w:uiPriority w:val="99"/>
    <w:rsid w:val="00341DD1"/>
    <w:rPr>
      <w:sz w:val="20"/>
      <w:szCs w:val="20"/>
    </w:rPr>
  </w:style>
  <w:style w:type="character" w:styleId="a5">
    <w:name w:val="footnote reference"/>
    <w:basedOn w:val="a0"/>
    <w:uiPriority w:val="99"/>
    <w:unhideWhenUsed/>
    <w:rsid w:val="00341DD1"/>
    <w:rPr>
      <w:vertAlign w:val="superscript"/>
    </w:rPr>
  </w:style>
  <w:style w:type="table" w:customStyle="1" w:styleId="-11">
    <w:name w:val="Светлый список - Акцент 11"/>
    <w:basedOn w:val="a1"/>
    <w:uiPriority w:val="61"/>
    <w:rsid w:val="00341DD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ettings" Target="settings.xml"/><Relationship Id="rId7" Type="http://schemas.openxmlformats.org/officeDocument/2006/relationships/hyperlink" Target="consultantplus://offline/ref=0E111A5B5095EE125EE200E513B9061071F5540C5EC9F281248AB5EA8A5A20B361012ADB18yCw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2219</Words>
  <Characters>12651</Characters>
  <Application>Microsoft Office Word</Application>
  <DocSecurity>0</DocSecurity>
  <Lines>105</Lines>
  <Paragraphs>29</Paragraphs>
  <ScaleCrop>false</ScaleCrop>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Илья Букарев</cp:lastModifiedBy>
  <cp:revision>3</cp:revision>
  <dcterms:created xsi:type="dcterms:W3CDTF">2019-02-25T13:02:00Z</dcterms:created>
  <dcterms:modified xsi:type="dcterms:W3CDTF">2022-06-07T09:04:00Z</dcterms:modified>
</cp:coreProperties>
</file>